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7B86" w14:textId="105BD2A6" w:rsidR="00995AAE" w:rsidRDefault="00995AAE">
      <w:pPr>
        <w:rPr>
          <w:rFonts w:ascii="Arial" w:hAnsi="Arial" w:cs="Arial"/>
        </w:rPr>
      </w:pPr>
    </w:p>
    <w:p w14:paraId="2DACDD55" w14:textId="53185252" w:rsidR="003C1083" w:rsidRDefault="003C1083" w:rsidP="003C1083">
      <w:pPr>
        <w:jc w:val="center"/>
        <w:rPr>
          <w:rFonts w:ascii="Arial" w:hAnsi="Arial" w:cs="Arial"/>
        </w:rPr>
      </w:pPr>
      <w:r>
        <w:rPr>
          <w:rFonts w:ascii="Arial" w:hAnsi="Arial" w:cs="Arial"/>
          <w:noProof/>
        </w:rPr>
        <w:drawing>
          <wp:inline distT="0" distB="0" distL="0" distR="0" wp14:anchorId="5913B5DC" wp14:editId="005B8C0C">
            <wp:extent cx="2182495" cy="14389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1438910"/>
                    </a:xfrm>
                    <a:prstGeom prst="rect">
                      <a:avLst/>
                    </a:prstGeom>
                    <a:noFill/>
                  </pic:spPr>
                </pic:pic>
              </a:graphicData>
            </a:graphic>
          </wp:inline>
        </w:drawing>
      </w:r>
    </w:p>
    <w:p w14:paraId="1CDCDB90" w14:textId="6CCE95B8" w:rsidR="003C1083" w:rsidRDefault="003C1083">
      <w:pPr>
        <w:rPr>
          <w:rFonts w:ascii="Arial" w:hAnsi="Arial" w:cs="Arial"/>
        </w:rPr>
      </w:pPr>
    </w:p>
    <w:p w14:paraId="4C52AFDA" w14:textId="77777777" w:rsidR="003C1083" w:rsidRDefault="003C1083">
      <w:pPr>
        <w:rPr>
          <w:rFonts w:ascii="Arial" w:hAnsi="Arial" w:cs="Arial"/>
        </w:rPr>
      </w:pPr>
    </w:p>
    <w:p w14:paraId="74EABA60" w14:textId="7FC2CCAD" w:rsidR="003C1083" w:rsidRPr="003C1083" w:rsidRDefault="003C1083" w:rsidP="003C1083">
      <w:pPr>
        <w:spacing w:after="160" w:line="259" w:lineRule="auto"/>
        <w:jc w:val="center"/>
        <w:rPr>
          <w:rFonts w:ascii="Arial" w:eastAsiaTheme="minorHAnsi" w:hAnsi="Arial" w:cs="Arial"/>
          <w:sz w:val="72"/>
          <w:szCs w:val="72"/>
          <w:lang w:eastAsia="en-US"/>
        </w:rPr>
      </w:pPr>
      <w:bookmarkStart w:id="0" w:name="_Hlk41652110"/>
      <w:r w:rsidRPr="003C1083">
        <w:rPr>
          <w:rFonts w:ascii="Arial" w:eastAsiaTheme="minorHAnsi" w:hAnsi="Arial" w:cs="Arial"/>
          <w:sz w:val="72"/>
          <w:szCs w:val="72"/>
          <w:lang w:eastAsia="en-US"/>
        </w:rPr>
        <w:t>Seaton Town Council</w:t>
      </w:r>
    </w:p>
    <w:p w14:paraId="6BFCE14B" w14:textId="77777777" w:rsidR="003C1083" w:rsidRPr="003C1083" w:rsidRDefault="003C1083" w:rsidP="003C1083">
      <w:pPr>
        <w:spacing w:after="160" w:line="259" w:lineRule="auto"/>
        <w:jc w:val="center"/>
        <w:rPr>
          <w:rFonts w:ascii="Arial" w:eastAsiaTheme="minorHAnsi" w:hAnsi="Arial" w:cs="Arial"/>
          <w:sz w:val="72"/>
          <w:szCs w:val="72"/>
          <w:lang w:eastAsia="en-US"/>
        </w:rPr>
      </w:pPr>
      <w:r w:rsidRPr="003C1083">
        <w:rPr>
          <w:rFonts w:ascii="Arial" w:eastAsiaTheme="minorHAnsi" w:hAnsi="Arial" w:cs="Arial"/>
          <w:sz w:val="72"/>
          <w:szCs w:val="72"/>
          <w:lang w:eastAsia="en-US"/>
        </w:rPr>
        <w:t>Constitution</w:t>
      </w:r>
    </w:p>
    <w:p w14:paraId="5F5BF427" w14:textId="77777777" w:rsidR="003C1083" w:rsidRPr="003C1083" w:rsidRDefault="003C1083" w:rsidP="003C1083">
      <w:pPr>
        <w:spacing w:after="160" w:line="259" w:lineRule="auto"/>
        <w:jc w:val="center"/>
        <w:rPr>
          <w:rFonts w:ascii="Arial" w:eastAsiaTheme="minorHAnsi" w:hAnsi="Arial" w:cs="Arial"/>
          <w:sz w:val="72"/>
          <w:szCs w:val="72"/>
          <w:lang w:eastAsia="en-US"/>
        </w:rPr>
      </w:pPr>
    </w:p>
    <w:p w14:paraId="65B26A63" w14:textId="77777777" w:rsidR="003C1083" w:rsidRPr="003C1083" w:rsidRDefault="003C1083" w:rsidP="003C1083">
      <w:pPr>
        <w:spacing w:after="160" w:line="259" w:lineRule="auto"/>
        <w:jc w:val="center"/>
        <w:rPr>
          <w:rFonts w:ascii="Arial" w:eastAsiaTheme="minorHAnsi" w:hAnsi="Arial" w:cs="Arial"/>
          <w:sz w:val="48"/>
          <w:szCs w:val="48"/>
          <w:lang w:eastAsia="en-US"/>
        </w:rPr>
      </w:pPr>
    </w:p>
    <w:p w14:paraId="2295B0CB" w14:textId="6070BFB7" w:rsidR="003C1083" w:rsidRPr="003C1083" w:rsidRDefault="00CD0A27" w:rsidP="003C1083">
      <w:pPr>
        <w:spacing w:after="160" w:line="259" w:lineRule="auto"/>
        <w:jc w:val="center"/>
        <w:rPr>
          <w:rFonts w:ascii="Arial" w:eastAsiaTheme="minorHAnsi" w:hAnsi="Arial" w:cs="Arial"/>
          <w:lang w:eastAsia="en-US"/>
        </w:rPr>
      </w:pPr>
      <w:r>
        <w:rPr>
          <w:rFonts w:ascii="Arial" w:eastAsiaTheme="minorHAnsi" w:hAnsi="Arial" w:cs="Arial"/>
          <w:sz w:val="56"/>
          <w:szCs w:val="56"/>
          <w:lang w:eastAsia="en-US"/>
        </w:rPr>
        <w:t>Committee Terms of Reference</w:t>
      </w:r>
    </w:p>
    <w:p w14:paraId="63AC28B2" w14:textId="6960F011" w:rsidR="003C1083" w:rsidRPr="00176EA8" w:rsidRDefault="00176EA8" w:rsidP="003C1083">
      <w:pPr>
        <w:spacing w:after="160" w:line="259" w:lineRule="auto"/>
        <w:jc w:val="center"/>
        <w:rPr>
          <w:rFonts w:ascii="Arial" w:eastAsiaTheme="minorHAnsi" w:hAnsi="Arial" w:cs="Arial"/>
          <w:b/>
          <w:bCs/>
          <w:sz w:val="36"/>
          <w:szCs w:val="36"/>
          <w:lang w:eastAsia="en-US"/>
        </w:rPr>
      </w:pPr>
      <w:r w:rsidRPr="00176EA8">
        <w:rPr>
          <w:rFonts w:ascii="Arial" w:eastAsiaTheme="minorHAnsi" w:hAnsi="Arial" w:cs="Arial"/>
          <w:b/>
          <w:bCs/>
          <w:sz w:val="36"/>
          <w:szCs w:val="36"/>
          <w:lang w:eastAsia="en-US"/>
        </w:rPr>
        <w:t>2021/22</w:t>
      </w:r>
    </w:p>
    <w:p w14:paraId="5EA22368" w14:textId="77777777" w:rsidR="003C1083" w:rsidRPr="003C1083" w:rsidRDefault="003C1083" w:rsidP="003C1083">
      <w:pPr>
        <w:spacing w:after="160" w:line="259" w:lineRule="auto"/>
        <w:jc w:val="center"/>
        <w:rPr>
          <w:rFonts w:ascii="Arial" w:eastAsiaTheme="minorHAnsi" w:hAnsi="Arial" w:cs="Arial"/>
          <w:lang w:eastAsia="en-US"/>
        </w:rPr>
      </w:pPr>
    </w:p>
    <w:p w14:paraId="0D353875" w14:textId="77777777" w:rsidR="003C1083" w:rsidRPr="003C1083" w:rsidRDefault="003C1083" w:rsidP="003C1083">
      <w:pPr>
        <w:spacing w:after="160" w:line="259" w:lineRule="auto"/>
        <w:rPr>
          <w:rFonts w:ascii="Arial" w:eastAsiaTheme="minorHAnsi" w:hAnsi="Arial" w:cs="Arial"/>
          <w:lang w:eastAsia="en-US"/>
        </w:rPr>
      </w:pPr>
    </w:p>
    <w:p w14:paraId="4DC394A7" w14:textId="77777777" w:rsidR="003C1083" w:rsidRPr="003C1083" w:rsidRDefault="003C1083" w:rsidP="003C1083">
      <w:pPr>
        <w:spacing w:after="160" w:line="259" w:lineRule="auto"/>
        <w:jc w:val="center"/>
        <w:rPr>
          <w:rFonts w:ascii="Arial" w:eastAsiaTheme="minorHAnsi" w:hAnsi="Arial" w:cs="Arial"/>
          <w:lang w:eastAsia="en-US"/>
        </w:rPr>
      </w:pPr>
      <w:r w:rsidRPr="003C1083">
        <w:rPr>
          <w:rFonts w:ascii="Arial" w:eastAsiaTheme="minorHAnsi" w:hAnsi="Arial" w:cs="Arial"/>
          <w:lang w:eastAsia="en-US"/>
        </w:rPr>
        <w:t>Marshlands Centre, Harbour Road, Seaton EX12 2LT</w:t>
      </w:r>
    </w:p>
    <w:p w14:paraId="632AB4B1" w14:textId="77777777" w:rsidR="003C1083" w:rsidRPr="003C1083" w:rsidRDefault="003C1083" w:rsidP="003C1083">
      <w:pPr>
        <w:spacing w:after="160" w:line="259" w:lineRule="auto"/>
        <w:jc w:val="center"/>
        <w:rPr>
          <w:rFonts w:ascii="Arial" w:eastAsiaTheme="minorHAnsi" w:hAnsi="Arial" w:cs="Arial"/>
          <w:lang w:eastAsia="en-US"/>
        </w:rPr>
      </w:pPr>
      <w:r w:rsidRPr="003C1083">
        <w:rPr>
          <w:rFonts w:ascii="Arial" w:eastAsiaTheme="minorHAnsi" w:hAnsi="Arial" w:cs="Arial"/>
          <w:lang w:eastAsia="en-US"/>
        </w:rPr>
        <w:t xml:space="preserve">01297 21388 </w:t>
      </w:r>
    </w:p>
    <w:p w14:paraId="7862C4F6" w14:textId="77777777" w:rsidR="003C1083" w:rsidRPr="003C1083" w:rsidRDefault="003C1083" w:rsidP="003C1083">
      <w:pPr>
        <w:spacing w:after="160" w:line="259" w:lineRule="auto"/>
        <w:jc w:val="center"/>
        <w:rPr>
          <w:rFonts w:ascii="Arial" w:eastAsiaTheme="minorHAnsi" w:hAnsi="Arial" w:cs="Arial"/>
          <w:lang w:eastAsia="en-US"/>
        </w:rPr>
      </w:pPr>
      <w:r w:rsidRPr="003C1083">
        <w:rPr>
          <w:rFonts w:ascii="Arial" w:eastAsiaTheme="minorHAnsi" w:hAnsi="Arial" w:cs="Arial"/>
          <w:lang w:eastAsia="en-US"/>
        </w:rPr>
        <w:t>townclerk@seaton.gov.uk</w:t>
      </w:r>
    </w:p>
    <w:p w14:paraId="002B0955" w14:textId="77777777" w:rsidR="003C1083" w:rsidRPr="003C1083" w:rsidRDefault="003C1083" w:rsidP="003C1083">
      <w:pPr>
        <w:spacing w:after="160" w:line="259" w:lineRule="auto"/>
        <w:rPr>
          <w:rFonts w:ascii="Arial" w:eastAsiaTheme="minorHAnsi" w:hAnsi="Arial" w:cs="Arial"/>
          <w:lang w:eastAsia="en-US"/>
        </w:rPr>
      </w:pPr>
    </w:p>
    <w:p w14:paraId="0E11AE04" w14:textId="77777777" w:rsidR="003C1083" w:rsidRPr="003C1083" w:rsidRDefault="003C1083" w:rsidP="003C1083">
      <w:pPr>
        <w:spacing w:after="160" w:line="259" w:lineRule="auto"/>
        <w:rPr>
          <w:rFonts w:ascii="Arial" w:eastAsiaTheme="minorHAnsi" w:hAnsi="Arial" w:cs="Arial"/>
          <w:lang w:eastAsia="en-US"/>
        </w:rPr>
      </w:pPr>
    </w:p>
    <w:bookmarkEnd w:id="0"/>
    <w:p w14:paraId="574D8268" w14:textId="77777777" w:rsidR="003C1083" w:rsidRPr="003C1083" w:rsidRDefault="003C1083" w:rsidP="003C1083">
      <w:pPr>
        <w:spacing w:after="160" w:line="259" w:lineRule="auto"/>
        <w:rPr>
          <w:rFonts w:ascii="Arial" w:eastAsiaTheme="minorHAnsi" w:hAnsi="Arial" w:cs="Arial"/>
          <w:lang w:eastAsia="en-US"/>
        </w:rPr>
      </w:pPr>
    </w:p>
    <w:p w14:paraId="3C5D8A6E" w14:textId="77777777" w:rsidR="003C1083" w:rsidRDefault="003C1083">
      <w:pPr>
        <w:rPr>
          <w:rFonts w:ascii="Arial" w:hAnsi="Arial" w:cs="Arial"/>
          <w:b/>
        </w:rPr>
      </w:pPr>
    </w:p>
    <w:p w14:paraId="362A0EA9" w14:textId="77777777" w:rsidR="003C1083" w:rsidRDefault="003C1083">
      <w:pPr>
        <w:rPr>
          <w:rFonts w:ascii="Arial" w:hAnsi="Arial" w:cs="Arial"/>
          <w:b/>
        </w:rPr>
      </w:pPr>
    </w:p>
    <w:p w14:paraId="24F50964" w14:textId="77777777" w:rsidR="003C1083" w:rsidRDefault="003C1083">
      <w:pPr>
        <w:rPr>
          <w:rFonts w:ascii="Arial" w:hAnsi="Arial" w:cs="Arial"/>
          <w:b/>
        </w:rPr>
      </w:pPr>
    </w:p>
    <w:p w14:paraId="4F1BD69D" w14:textId="6D53762B" w:rsidR="003C1083" w:rsidRDefault="003C1083" w:rsidP="00EA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35E94A81" w14:textId="51DC0C81" w:rsidR="00CD0A27" w:rsidRDefault="00CD0A27" w:rsidP="00EA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01D8A24F" w14:textId="6ED76453" w:rsidR="00CD0A27" w:rsidRDefault="00CD0A27" w:rsidP="00EA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3487C301" w14:textId="485063D0" w:rsidR="00CD0A27" w:rsidRDefault="00CD0A27" w:rsidP="00EA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3AB28E17" w14:textId="4E51284C" w:rsidR="00CD0A27" w:rsidRDefault="00CD0A27" w:rsidP="00CD0A27">
      <w:pPr>
        <w:rPr>
          <w:rFonts w:ascii="Arial" w:eastAsia="Calibri" w:hAnsi="Arial" w:cs="Arial"/>
          <w:b/>
          <w:u w:val="single"/>
          <w:lang w:eastAsia="en-US"/>
        </w:rPr>
      </w:pPr>
      <w:r>
        <w:rPr>
          <w:rFonts w:ascii="Arial" w:eastAsia="Calibri" w:hAnsi="Arial" w:cs="Arial"/>
          <w:b/>
          <w:u w:val="single"/>
          <w:lang w:eastAsia="en-US"/>
        </w:rPr>
        <w:t>CONTENTS</w:t>
      </w:r>
    </w:p>
    <w:p w14:paraId="1A83C0A8" w14:textId="4B82A6BA" w:rsidR="00CD0A27" w:rsidRPr="00CD0A27" w:rsidRDefault="00CD0A27" w:rsidP="00CD0A27">
      <w:pPr>
        <w:rPr>
          <w:rFonts w:ascii="Arial" w:eastAsia="Calibri" w:hAnsi="Arial" w:cs="Arial"/>
          <w:bCs/>
          <w:lang w:eastAsia="en-US"/>
        </w:rPr>
      </w:pPr>
    </w:p>
    <w:p w14:paraId="6E430229" w14:textId="5A4E614F" w:rsidR="00CD0A27" w:rsidRPr="00CD0A27" w:rsidRDefault="00CD0A27" w:rsidP="00CD0A27">
      <w:pPr>
        <w:rPr>
          <w:rFonts w:ascii="Arial" w:eastAsia="Calibri" w:hAnsi="Arial" w:cs="Arial"/>
          <w:bCs/>
          <w:lang w:eastAsia="en-US"/>
        </w:rPr>
      </w:pPr>
      <w:r w:rsidRPr="00CD0A27">
        <w:rPr>
          <w:rFonts w:ascii="Arial" w:eastAsia="Calibri" w:hAnsi="Arial" w:cs="Arial"/>
          <w:bCs/>
          <w:lang w:eastAsia="en-US"/>
        </w:rPr>
        <w:t xml:space="preserve">This document </w:t>
      </w:r>
      <w:r>
        <w:rPr>
          <w:rFonts w:ascii="Arial" w:eastAsia="Calibri" w:hAnsi="Arial" w:cs="Arial"/>
          <w:bCs/>
          <w:lang w:eastAsia="en-US"/>
        </w:rPr>
        <w:t>i</w:t>
      </w:r>
      <w:r w:rsidRPr="00CD0A27">
        <w:rPr>
          <w:rFonts w:ascii="Arial" w:eastAsia="Calibri" w:hAnsi="Arial" w:cs="Arial"/>
          <w:bCs/>
          <w:lang w:eastAsia="en-US"/>
        </w:rPr>
        <w:t>ncludes the terms of reference for 2021-22 for the following committees:</w:t>
      </w:r>
    </w:p>
    <w:p w14:paraId="5005814A" w14:textId="7E3DC16E" w:rsidR="00CD0A27" w:rsidRPr="00CD0A27" w:rsidRDefault="00CD0A27" w:rsidP="00CD0A27">
      <w:pPr>
        <w:rPr>
          <w:rFonts w:ascii="Arial" w:eastAsia="Calibri" w:hAnsi="Arial" w:cs="Arial"/>
          <w:bCs/>
          <w:lang w:eastAsia="en-US"/>
        </w:rPr>
      </w:pPr>
    </w:p>
    <w:p w14:paraId="22329917" w14:textId="0A27D236" w:rsidR="00CD0A27" w:rsidRPr="00CD0A27" w:rsidRDefault="00CD0A27" w:rsidP="00CD0A27">
      <w:pPr>
        <w:rPr>
          <w:rFonts w:ascii="Arial" w:eastAsia="Calibri" w:hAnsi="Arial" w:cs="Arial"/>
          <w:bCs/>
          <w:lang w:eastAsia="en-US"/>
        </w:rPr>
      </w:pPr>
    </w:p>
    <w:p w14:paraId="71866DF5" w14:textId="2B8FBD2B" w:rsidR="00CD0A27" w:rsidRDefault="00CD0A27" w:rsidP="00CD0A27">
      <w:pPr>
        <w:pStyle w:val="ListParagraph"/>
        <w:numPr>
          <w:ilvl w:val="0"/>
          <w:numId w:val="13"/>
        </w:numPr>
        <w:rPr>
          <w:rFonts w:ascii="Arial" w:eastAsia="Calibri" w:hAnsi="Arial" w:cs="Arial"/>
          <w:bCs/>
          <w:lang w:eastAsia="en-US"/>
        </w:rPr>
      </w:pPr>
      <w:r w:rsidRPr="00CD0A27">
        <w:rPr>
          <w:rFonts w:ascii="Arial" w:eastAsia="Calibri" w:hAnsi="Arial" w:cs="Arial"/>
          <w:bCs/>
          <w:lang w:eastAsia="en-US"/>
        </w:rPr>
        <w:t>Finance &amp; General Purposes Committee</w:t>
      </w:r>
      <w:r>
        <w:rPr>
          <w:rFonts w:ascii="Arial" w:eastAsia="Calibri" w:hAnsi="Arial" w:cs="Arial"/>
          <w:bCs/>
          <w:lang w:eastAsia="en-US"/>
        </w:rPr>
        <w:t>……………………………3</w:t>
      </w:r>
    </w:p>
    <w:p w14:paraId="21B53C28" w14:textId="77777777" w:rsidR="00CD0A27" w:rsidRDefault="00CD0A27" w:rsidP="00CD0A27">
      <w:pPr>
        <w:pStyle w:val="ListParagraph"/>
        <w:rPr>
          <w:rFonts w:ascii="Arial" w:eastAsia="Calibri" w:hAnsi="Arial" w:cs="Arial"/>
          <w:bCs/>
          <w:lang w:eastAsia="en-US"/>
        </w:rPr>
      </w:pPr>
    </w:p>
    <w:p w14:paraId="12265259" w14:textId="1A80BA85" w:rsidR="00CD0A27" w:rsidRDefault="00CD0A27" w:rsidP="00CD0A27">
      <w:pPr>
        <w:pStyle w:val="ListParagraph"/>
        <w:numPr>
          <w:ilvl w:val="0"/>
          <w:numId w:val="13"/>
        </w:numPr>
        <w:rPr>
          <w:rFonts w:ascii="Arial" w:eastAsia="Calibri" w:hAnsi="Arial" w:cs="Arial"/>
          <w:bCs/>
          <w:lang w:eastAsia="en-US"/>
        </w:rPr>
      </w:pPr>
      <w:r>
        <w:rPr>
          <w:rFonts w:ascii="Arial" w:eastAsia="Calibri" w:hAnsi="Arial" w:cs="Arial"/>
          <w:bCs/>
          <w:lang w:eastAsia="en-US"/>
        </w:rPr>
        <w:t>Personnel Committee………………………………………………….4</w:t>
      </w:r>
    </w:p>
    <w:p w14:paraId="3FB3A636" w14:textId="77777777" w:rsidR="00CD0A27" w:rsidRPr="00CD0A27" w:rsidRDefault="00CD0A27" w:rsidP="00CD0A27">
      <w:pPr>
        <w:rPr>
          <w:rFonts w:ascii="Arial" w:eastAsia="Calibri" w:hAnsi="Arial" w:cs="Arial"/>
          <w:bCs/>
          <w:lang w:eastAsia="en-US"/>
        </w:rPr>
      </w:pPr>
    </w:p>
    <w:p w14:paraId="1480A1B1" w14:textId="6E785C7B" w:rsidR="00CD0A27" w:rsidRPr="00CD0A27" w:rsidRDefault="00CD0A27" w:rsidP="00CD0A27">
      <w:pPr>
        <w:pStyle w:val="ListParagraph"/>
        <w:numPr>
          <w:ilvl w:val="0"/>
          <w:numId w:val="13"/>
        </w:numPr>
        <w:rPr>
          <w:rFonts w:ascii="Arial" w:eastAsia="Calibri" w:hAnsi="Arial" w:cs="Arial"/>
          <w:bCs/>
          <w:lang w:eastAsia="en-US"/>
        </w:rPr>
      </w:pPr>
      <w:r>
        <w:rPr>
          <w:rFonts w:ascii="Arial" w:eastAsia="Calibri" w:hAnsi="Arial" w:cs="Arial"/>
          <w:bCs/>
          <w:lang w:eastAsia="en-US"/>
        </w:rPr>
        <w:t>Planning Committee……………………………………………………6</w:t>
      </w:r>
    </w:p>
    <w:p w14:paraId="016EF0AA" w14:textId="77777777" w:rsidR="00CD0A27" w:rsidRDefault="00CD0A27" w:rsidP="00CD0A27">
      <w:pPr>
        <w:rPr>
          <w:rFonts w:ascii="Arial" w:eastAsia="Calibri" w:hAnsi="Arial" w:cs="Arial"/>
          <w:b/>
          <w:u w:val="single"/>
          <w:lang w:eastAsia="en-US"/>
        </w:rPr>
      </w:pPr>
    </w:p>
    <w:p w14:paraId="1EE4F890" w14:textId="77777777" w:rsidR="00CD0A27" w:rsidRDefault="00CD0A27" w:rsidP="00CD0A27">
      <w:pPr>
        <w:rPr>
          <w:rFonts w:ascii="Arial" w:eastAsia="Calibri" w:hAnsi="Arial" w:cs="Arial"/>
          <w:b/>
          <w:u w:val="single"/>
          <w:lang w:eastAsia="en-US"/>
        </w:rPr>
      </w:pPr>
    </w:p>
    <w:p w14:paraId="633E0C16" w14:textId="77777777" w:rsidR="00CD0A27" w:rsidRDefault="00CD0A27" w:rsidP="00CD0A27">
      <w:pPr>
        <w:rPr>
          <w:rFonts w:ascii="Arial" w:eastAsia="Calibri" w:hAnsi="Arial" w:cs="Arial"/>
          <w:b/>
          <w:u w:val="single"/>
          <w:lang w:eastAsia="en-US"/>
        </w:rPr>
      </w:pPr>
    </w:p>
    <w:p w14:paraId="0654C073" w14:textId="3200C7C6" w:rsidR="00CD0A27" w:rsidRDefault="00CD0A27" w:rsidP="00CD0A27">
      <w:pPr>
        <w:rPr>
          <w:rFonts w:ascii="Arial" w:eastAsia="Calibri" w:hAnsi="Arial" w:cs="Arial"/>
          <w:b/>
          <w:u w:val="single"/>
          <w:lang w:eastAsia="en-US"/>
        </w:rPr>
      </w:pPr>
    </w:p>
    <w:p w14:paraId="62FCB964" w14:textId="14610F97" w:rsidR="00CD0A27" w:rsidRDefault="00CD0A27" w:rsidP="00CD0A27">
      <w:pPr>
        <w:rPr>
          <w:rFonts w:ascii="Arial" w:eastAsia="Calibri" w:hAnsi="Arial" w:cs="Arial"/>
          <w:b/>
          <w:u w:val="single"/>
          <w:lang w:eastAsia="en-US"/>
        </w:rPr>
      </w:pPr>
    </w:p>
    <w:p w14:paraId="6A9FDAA9" w14:textId="11947830" w:rsidR="00CD0A27" w:rsidRDefault="00CD0A27" w:rsidP="00CD0A27">
      <w:pPr>
        <w:rPr>
          <w:rFonts w:ascii="Arial" w:eastAsia="Calibri" w:hAnsi="Arial" w:cs="Arial"/>
          <w:b/>
          <w:u w:val="single"/>
          <w:lang w:eastAsia="en-US"/>
        </w:rPr>
      </w:pPr>
    </w:p>
    <w:p w14:paraId="07D38768" w14:textId="58FE5C93" w:rsidR="00CD0A27" w:rsidRDefault="00CD0A27" w:rsidP="00CD0A27">
      <w:pPr>
        <w:rPr>
          <w:rFonts w:ascii="Arial" w:eastAsia="Calibri" w:hAnsi="Arial" w:cs="Arial"/>
          <w:b/>
          <w:u w:val="single"/>
          <w:lang w:eastAsia="en-US"/>
        </w:rPr>
      </w:pPr>
    </w:p>
    <w:p w14:paraId="31324B4B" w14:textId="717F588E" w:rsidR="00CD0A27" w:rsidRDefault="00CD0A27" w:rsidP="00CD0A27">
      <w:pPr>
        <w:rPr>
          <w:rFonts w:ascii="Arial" w:eastAsia="Calibri" w:hAnsi="Arial" w:cs="Arial"/>
          <w:b/>
          <w:u w:val="single"/>
          <w:lang w:eastAsia="en-US"/>
        </w:rPr>
      </w:pPr>
    </w:p>
    <w:p w14:paraId="3D753766" w14:textId="54DB089D" w:rsidR="00CD0A27" w:rsidRDefault="00CD0A27" w:rsidP="00CD0A27">
      <w:pPr>
        <w:rPr>
          <w:rFonts w:ascii="Arial" w:eastAsia="Calibri" w:hAnsi="Arial" w:cs="Arial"/>
          <w:b/>
          <w:u w:val="single"/>
          <w:lang w:eastAsia="en-US"/>
        </w:rPr>
      </w:pPr>
    </w:p>
    <w:p w14:paraId="71E65097" w14:textId="2BAE9DBA" w:rsidR="00CD0A27" w:rsidRDefault="00CD0A27" w:rsidP="00CD0A27">
      <w:pPr>
        <w:rPr>
          <w:rFonts w:ascii="Arial" w:eastAsia="Calibri" w:hAnsi="Arial" w:cs="Arial"/>
          <w:b/>
          <w:u w:val="single"/>
          <w:lang w:eastAsia="en-US"/>
        </w:rPr>
      </w:pPr>
    </w:p>
    <w:p w14:paraId="64E5BF8F" w14:textId="5CF2CCBB" w:rsidR="00CD0A27" w:rsidRDefault="00CD0A27" w:rsidP="00CD0A27">
      <w:pPr>
        <w:rPr>
          <w:rFonts w:ascii="Arial" w:eastAsia="Calibri" w:hAnsi="Arial" w:cs="Arial"/>
          <w:b/>
          <w:u w:val="single"/>
          <w:lang w:eastAsia="en-US"/>
        </w:rPr>
      </w:pPr>
    </w:p>
    <w:p w14:paraId="69A4FE78" w14:textId="79C327F1" w:rsidR="00CD0A27" w:rsidRDefault="00CD0A27" w:rsidP="00CD0A27">
      <w:pPr>
        <w:rPr>
          <w:rFonts w:ascii="Arial" w:eastAsia="Calibri" w:hAnsi="Arial" w:cs="Arial"/>
          <w:b/>
          <w:u w:val="single"/>
          <w:lang w:eastAsia="en-US"/>
        </w:rPr>
      </w:pPr>
    </w:p>
    <w:p w14:paraId="4EE04D66" w14:textId="0E061DD8" w:rsidR="00CD0A27" w:rsidRDefault="00CD0A27" w:rsidP="00CD0A27">
      <w:pPr>
        <w:rPr>
          <w:rFonts w:ascii="Arial" w:eastAsia="Calibri" w:hAnsi="Arial" w:cs="Arial"/>
          <w:b/>
          <w:u w:val="single"/>
          <w:lang w:eastAsia="en-US"/>
        </w:rPr>
      </w:pPr>
    </w:p>
    <w:p w14:paraId="1BB3AE81" w14:textId="573A45D5" w:rsidR="00CD0A27" w:rsidRDefault="00CD0A27" w:rsidP="00CD0A27">
      <w:pPr>
        <w:rPr>
          <w:rFonts w:ascii="Arial" w:eastAsia="Calibri" w:hAnsi="Arial" w:cs="Arial"/>
          <w:b/>
          <w:u w:val="single"/>
          <w:lang w:eastAsia="en-US"/>
        </w:rPr>
      </w:pPr>
    </w:p>
    <w:p w14:paraId="7195D458" w14:textId="1C001740" w:rsidR="00CD0A27" w:rsidRDefault="00CD0A27" w:rsidP="00CD0A27">
      <w:pPr>
        <w:rPr>
          <w:rFonts w:ascii="Arial" w:eastAsia="Calibri" w:hAnsi="Arial" w:cs="Arial"/>
          <w:b/>
          <w:u w:val="single"/>
          <w:lang w:eastAsia="en-US"/>
        </w:rPr>
      </w:pPr>
    </w:p>
    <w:p w14:paraId="4A88BFA7" w14:textId="7B2D357E" w:rsidR="00CD0A27" w:rsidRDefault="00CD0A27" w:rsidP="00CD0A27">
      <w:pPr>
        <w:rPr>
          <w:rFonts w:ascii="Arial" w:eastAsia="Calibri" w:hAnsi="Arial" w:cs="Arial"/>
          <w:b/>
          <w:u w:val="single"/>
          <w:lang w:eastAsia="en-US"/>
        </w:rPr>
      </w:pPr>
    </w:p>
    <w:p w14:paraId="106A1C16" w14:textId="51C42E77" w:rsidR="00CD0A27" w:rsidRDefault="00CD0A27" w:rsidP="00CD0A27">
      <w:pPr>
        <w:rPr>
          <w:rFonts w:ascii="Arial" w:eastAsia="Calibri" w:hAnsi="Arial" w:cs="Arial"/>
          <w:b/>
          <w:u w:val="single"/>
          <w:lang w:eastAsia="en-US"/>
        </w:rPr>
      </w:pPr>
    </w:p>
    <w:p w14:paraId="6E376717" w14:textId="5E7AD1B8" w:rsidR="00CD0A27" w:rsidRDefault="00CD0A27" w:rsidP="00CD0A27">
      <w:pPr>
        <w:rPr>
          <w:rFonts w:ascii="Arial" w:eastAsia="Calibri" w:hAnsi="Arial" w:cs="Arial"/>
          <w:b/>
          <w:u w:val="single"/>
          <w:lang w:eastAsia="en-US"/>
        </w:rPr>
      </w:pPr>
    </w:p>
    <w:p w14:paraId="28CC5D22" w14:textId="0BF8061E" w:rsidR="00CD0A27" w:rsidRDefault="00CD0A27" w:rsidP="00CD0A27">
      <w:pPr>
        <w:rPr>
          <w:rFonts w:ascii="Arial" w:eastAsia="Calibri" w:hAnsi="Arial" w:cs="Arial"/>
          <w:b/>
          <w:u w:val="single"/>
          <w:lang w:eastAsia="en-US"/>
        </w:rPr>
      </w:pPr>
    </w:p>
    <w:p w14:paraId="450F6E63" w14:textId="7C0A9C5C" w:rsidR="00CD0A27" w:rsidRDefault="00CD0A27" w:rsidP="00CD0A27">
      <w:pPr>
        <w:rPr>
          <w:rFonts w:ascii="Arial" w:eastAsia="Calibri" w:hAnsi="Arial" w:cs="Arial"/>
          <w:b/>
          <w:u w:val="single"/>
          <w:lang w:eastAsia="en-US"/>
        </w:rPr>
      </w:pPr>
    </w:p>
    <w:p w14:paraId="3E1D71CE" w14:textId="0AA3B365" w:rsidR="00CD0A27" w:rsidRDefault="00CD0A27" w:rsidP="00CD0A27">
      <w:pPr>
        <w:rPr>
          <w:rFonts w:ascii="Arial" w:eastAsia="Calibri" w:hAnsi="Arial" w:cs="Arial"/>
          <w:b/>
          <w:u w:val="single"/>
          <w:lang w:eastAsia="en-US"/>
        </w:rPr>
      </w:pPr>
    </w:p>
    <w:p w14:paraId="4525EF13" w14:textId="5B518D62" w:rsidR="00CD0A27" w:rsidRDefault="00CD0A27" w:rsidP="00CD0A27">
      <w:pPr>
        <w:rPr>
          <w:rFonts w:ascii="Arial" w:eastAsia="Calibri" w:hAnsi="Arial" w:cs="Arial"/>
          <w:b/>
          <w:u w:val="single"/>
          <w:lang w:eastAsia="en-US"/>
        </w:rPr>
      </w:pPr>
    </w:p>
    <w:p w14:paraId="62A9CE81" w14:textId="276405E7" w:rsidR="00CD0A27" w:rsidRDefault="00CD0A27" w:rsidP="00CD0A27">
      <w:pPr>
        <w:rPr>
          <w:rFonts w:ascii="Arial" w:eastAsia="Calibri" w:hAnsi="Arial" w:cs="Arial"/>
          <w:b/>
          <w:u w:val="single"/>
          <w:lang w:eastAsia="en-US"/>
        </w:rPr>
      </w:pPr>
    </w:p>
    <w:p w14:paraId="43433CFE" w14:textId="0587C075" w:rsidR="00CD0A27" w:rsidRDefault="00CD0A27" w:rsidP="00CD0A27">
      <w:pPr>
        <w:rPr>
          <w:rFonts w:ascii="Arial" w:eastAsia="Calibri" w:hAnsi="Arial" w:cs="Arial"/>
          <w:b/>
          <w:u w:val="single"/>
          <w:lang w:eastAsia="en-US"/>
        </w:rPr>
      </w:pPr>
    </w:p>
    <w:p w14:paraId="43EEF65C" w14:textId="416E078E" w:rsidR="00CD0A27" w:rsidRDefault="00CD0A27" w:rsidP="00CD0A27">
      <w:pPr>
        <w:rPr>
          <w:rFonts w:ascii="Arial" w:eastAsia="Calibri" w:hAnsi="Arial" w:cs="Arial"/>
          <w:b/>
          <w:u w:val="single"/>
          <w:lang w:eastAsia="en-US"/>
        </w:rPr>
      </w:pPr>
    </w:p>
    <w:p w14:paraId="3524AE26" w14:textId="5B39C04B" w:rsidR="00CD0A27" w:rsidRDefault="00CD0A27" w:rsidP="00CD0A27">
      <w:pPr>
        <w:rPr>
          <w:rFonts w:ascii="Arial" w:eastAsia="Calibri" w:hAnsi="Arial" w:cs="Arial"/>
          <w:b/>
          <w:u w:val="single"/>
          <w:lang w:eastAsia="en-US"/>
        </w:rPr>
      </w:pPr>
    </w:p>
    <w:p w14:paraId="5192EAF1" w14:textId="0C4BF665" w:rsidR="00CD0A27" w:rsidRDefault="00CD0A27" w:rsidP="00CD0A27">
      <w:pPr>
        <w:rPr>
          <w:rFonts w:ascii="Arial" w:eastAsia="Calibri" w:hAnsi="Arial" w:cs="Arial"/>
          <w:b/>
          <w:u w:val="single"/>
          <w:lang w:eastAsia="en-US"/>
        </w:rPr>
      </w:pPr>
    </w:p>
    <w:p w14:paraId="5938482C" w14:textId="5F35A4C3" w:rsidR="00CD0A27" w:rsidRDefault="00CD0A27" w:rsidP="00CD0A27">
      <w:pPr>
        <w:rPr>
          <w:rFonts w:ascii="Arial" w:eastAsia="Calibri" w:hAnsi="Arial" w:cs="Arial"/>
          <w:b/>
          <w:u w:val="single"/>
          <w:lang w:eastAsia="en-US"/>
        </w:rPr>
      </w:pPr>
    </w:p>
    <w:p w14:paraId="27FEB272" w14:textId="71107E93" w:rsidR="00CD0A27" w:rsidRDefault="00CD0A27" w:rsidP="00CD0A27">
      <w:pPr>
        <w:rPr>
          <w:rFonts w:ascii="Arial" w:eastAsia="Calibri" w:hAnsi="Arial" w:cs="Arial"/>
          <w:b/>
          <w:u w:val="single"/>
          <w:lang w:eastAsia="en-US"/>
        </w:rPr>
      </w:pPr>
    </w:p>
    <w:p w14:paraId="20D4D254" w14:textId="1F959CFC" w:rsidR="00CD0A27" w:rsidRDefault="00CD0A27" w:rsidP="00CD0A27">
      <w:pPr>
        <w:rPr>
          <w:rFonts w:ascii="Arial" w:eastAsia="Calibri" w:hAnsi="Arial" w:cs="Arial"/>
          <w:b/>
          <w:u w:val="single"/>
          <w:lang w:eastAsia="en-US"/>
        </w:rPr>
      </w:pPr>
    </w:p>
    <w:p w14:paraId="49B4396D" w14:textId="220BE82F" w:rsidR="00CD0A27" w:rsidRDefault="00CD0A27" w:rsidP="00CD0A27">
      <w:pPr>
        <w:rPr>
          <w:rFonts w:ascii="Arial" w:eastAsia="Calibri" w:hAnsi="Arial" w:cs="Arial"/>
          <w:b/>
          <w:u w:val="single"/>
          <w:lang w:eastAsia="en-US"/>
        </w:rPr>
      </w:pPr>
    </w:p>
    <w:p w14:paraId="3DD727E5" w14:textId="02224759" w:rsidR="00CD0A27" w:rsidRDefault="00CD0A27" w:rsidP="00CD0A27">
      <w:pPr>
        <w:rPr>
          <w:rFonts w:ascii="Arial" w:eastAsia="Calibri" w:hAnsi="Arial" w:cs="Arial"/>
          <w:b/>
          <w:u w:val="single"/>
          <w:lang w:eastAsia="en-US"/>
        </w:rPr>
      </w:pPr>
    </w:p>
    <w:p w14:paraId="7817DBEC" w14:textId="465CEE96" w:rsidR="00CD0A27" w:rsidRDefault="00CD0A27" w:rsidP="00CD0A27">
      <w:pPr>
        <w:rPr>
          <w:rFonts w:ascii="Arial" w:eastAsia="Calibri" w:hAnsi="Arial" w:cs="Arial"/>
          <w:b/>
          <w:u w:val="single"/>
          <w:lang w:eastAsia="en-US"/>
        </w:rPr>
      </w:pPr>
    </w:p>
    <w:p w14:paraId="7639D904" w14:textId="24475734" w:rsidR="00CD0A27" w:rsidRDefault="00CD0A27" w:rsidP="00CD0A27">
      <w:pPr>
        <w:rPr>
          <w:rFonts w:ascii="Arial" w:eastAsia="Calibri" w:hAnsi="Arial" w:cs="Arial"/>
          <w:b/>
          <w:u w:val="single"/>
          <w:lang w:eastAsia="en-US"/>
        </w:rPr>
      </w:pPr>
    </w:p>
    <w:p w14:paraId="5FE93D55" w14:textId="11E2BEBF" w:rsidR="00CD0A27" w:rsidRDefault="00CD0A27" w:rsidP="00CD0A27">
      <w:pPr>
        <w:rPr>
          <w:rFonts w:ascii="Arial" w:eastAsia="Calibri" w:hAnsi="Arial" w:cs="Arial"/>
          <w:b/>
          <w:u w:val="single"/>
          <w:lang w:eastAsia="en-US"/>
        </w:rPr>
      </w:pPr>
    </w:p>
    <w:p w14:paraId="0D34C350" w14:textId="3C358CA2" w:rsidR="00CD0A27" w:rsidRDefault="00CD0A27" w:rsidP="00CD0A27">
      <w:pPr>
        <w:rPr>
          <w:rFonts w:ascii="Arial" w:eastAsia="Calibri" w:hAnsi="Arial" w:cs="Arial"/>
          <w:b/>
          <w:u w:val="single"/>
          <w:lang w:eastAsia="en-US"/>
        </w:rPr>
      </w:pPr>
    </w:p>
    <w:p w14:paraId="6D610202" w14:textId="77777777" w:rsidR="00CD0A27" w:rsidRDefault="00CD0A27" w:rsidP="00CD0A27">
      <w:pPr>
        <w:rPr>
          <w:rFonts w:ascii="Arial" w:eastAsia="Calibri" w:hAnsi="Arial" w:cs="Arial"/>
          <w:b/>
          <w:u w:val="single"/>
          <w:lang w:eastAsia="en-US"/>
        </w:rPr>
      </w:pPr>
    </w:p>
    <w:p w14:paraId="61B5313F" w14:textId="7F2F1D58" w:rsidR="00CD0A27" w:rsidRDefault="00CD0A27" w:rsidP="00CD0A27">
      <w:pPr>
        <w:rPr>
          <w:rFonts w:ascii="Arial" w:eastAsia="Calibri" w:hAnsi="Arial" w:cs="Arial"/>
          <w:b/>
          <w:u w:val="single"/>
          <w:lang w:eastAsia="en-US"/>
        </w:rPr>
      </w:pPr>
    </w:p>
    <w:p w14:paraId="4D85A28B" w14:textId="77777777" w:rsidR="00CD0A27" w:rsidRDefault="00CD0A27" w:rsidP="00CD0A27">
      <w:pPr>
        <w:rPr>
          <w:rFonts w:ascii="Arial" w:eastAsia="Calibri" w:hAnsi="Arial" w:cs="Arial"/>
          <w:b/>
          <w:u w:val="single"/>
          <w:lang w:eastAsia="en-US"/>
        </w:rPr>
      </w:pPr>
    </w:p>
    <w:p w14:paraId="7E57E0BE" w14:textId="5E6290AA" w:rsidR="00CD0A27" w:rsidRPr="00CD0A27" w:rsidRDefault="00CD0A27" w:rsidP="00CD0A27">
      <w:pPr>
        <w:rPr>
          <w:rFonts w:ascii="Arial" w:eastAsia="Calibri" w:hAnsi="Arial" w:cs="Arial"/>
          <w:lang w:eastAsia="en-US"/>
        </w:rPr>
      </w:pPr>
      <w:r w:rsidRPr="00CD0A27">
        <w:rPr>
          <w:rFonts w:ascii="Arial" w:eastAsia="Calibri" w:hAnsi="Arial" w:cs="Arial"/>
          <w:b/>
          <w:u w:val="single"/>
          <w:lang w:eastAsia="en-US"/>
        </w:rPr>
        <w:t xml:space="preserve">Finance &amp; General Purposes Committee – Terms of Reference </w:t>
      </w:r>
    </w:p>
    <w:p w14:paraId="0C55E55E" w14:textId="77777777" w:rsidR="00CD0A27" w:rsidRPr="00CD0A27" w:rsidRDefault="00CD0A27" w:rsidP="00CD0A27">
      <w:pPr>
        <w:rPr>
          <w:rFonts w:ascii="Arial" w:eastAsia="Calibri" w:hAnsi="Arial" w:cs="Arial"/>
          <w:lang w:eastAsia="en-US"/>
        </w:rPr>
      </w:pPr>
    </w:p>
    <w:p w14:paraId="564D02DE" w14:textId="77777777" w:rsidR="00CD0A27" w:rsidRPr="00CD0A27" w:rsidRDefault="00CD0A27" w:rsidP="00CD0A27">
      <w:pPr>
        <w:autoSpaceDE w:val="0"/>
        <w:autoSpaceDN w:val="0"/>
        <w:adjustRightInd w:val="0"/>
        <w:rPr>
          <w:rFonts w:ascii="Arial" w:hAnsi="Arial" w:cs="Arial"/>
          <w:b/>
          <w:color w:val="000000"/>
          <w:u w:val="single"/>
        </w:rPr>
      </w:pPr>
      <w:r w:rsidRPr="00CD0A27">
        <w:rPr>
          <w:rFonts w:ascii="Arial" w:hAnsi="Arial" w:cs="Arial"/>
          <w:b/>
          <w:color w:val="000000"/>
          <w:u w:val="single"/>
        </w:rPr>
        <w:t>Purpose of the Committee</w:t>
      </w:r>
    </w:p>
    <w:p w14:paraId="6373CF92" w14:textId="77777777" w:rsidR="00CD0A27" w:rsidRPr="00CD0A27" w:rsidRDefault="00CD0A27" w:rsidP="00CD0A27">
      <w:pPr>
        <w:autoSpaceDE w:val="0"/>
        <w:autoSpaceDN w:val="0"/>
        <w:adjustRightInd w:val="0"/>
        <w:rPr>
          <w:rFonts w:ascii="Arial" w:hAnsi="Arial" w:cs="Arial"/>
          <w:color w:val="000000"/>
        </w:rPr>
      </w:pPr>
    </w:p>
    <w:p w14:paraId="6CEEF478" w14:textId="77777777" w:rsidR="00CD0A27" w:rsidRPr="00CD0A27" w:rsidRDefault="00CD0A27" w:rsidP="00CD0A27">
      <w:pPr>
        <w:autoSpaceDE w:val="0"/>
        <w:autoSpaceDN w:val="0"/>
        <w:adjustRightInd w:val="0"/>
        <w:rPr>
          <w:rFonts w:ascii="Arial" w:hAnsi="Arial" w:cs="Arial"/>
          <w:color w:val="000000"/>
        </w:rPr>
      </w:pPr>
      <w:r w:rsidRPr="00CD0A27">
        <w:rPr>
          <w:rFonts w:ascii="Arial" w:hAnsi="Arial" w:cs="Arial"/>
          <w:color w:val="000000"/>
        </w:rPr>
        <w:t>To oversee the Council’s financial affairs and ensure the finances of the Council are managed prudently in line with the Council’s Financial Regulations (May 2021) and any relevant legislation. To ensure good governance and all times and to report to Council as considered necessary.</w:t>
      </w:r>
    </w:p>
    <w:p w14:paraId="26259708" w14:textId="77777777" w:rsidR="00CD0A27" w:rsidRPr="00CD0A27" w:rsidRDefault="00CD0A27" w:rsidP="00CD0A27">
      <w:pPr>
        <w:rPr>
          <w:rFonts w:ascii="Arial" w:eastAsia="Calibri" w:hAnsi="Arial" w:cs="Arial"/>
          <w:lang w:eastAsia="en-US"/>
        </w:rPr>
      </w:pPr>
    </w:p>
    <w:p w14:paraId="0B1FD611" w14:textId="77777777" w:rsidR="00CD0A27" w:rsidRPr="00CD0A27" w:rsidRDefault="00CD0A27" w:rsidP="00CD0A27">
      <w:pPr>
        <w:autoSpaceDE w:val="0"/>
        <w:autoSpaceDN w:val="0"/>
        <w:adjustRightInd w:val="0"/>
        <w:rPr>
          <w:rFonts w:ascii="Arial" w:hAnsi="Arial" w:cs="Arial"/>
          <w:b/>
          <w:color w:val="000000"/>
          <w:u w:val="single"/>
        </w:rPr>
      </w:pPr>
      <w:r w:rsidRPr="00CD0A27">
        <w:rPr>
          <w:rFonts w:ascii="Arial" w:hAnsi="Arial" w:cs="Arial"/>
          <w:b/>
          <w:color w:val="000000"/>
          <w:u w:val="single"/>
        </w:rPr>
        <w:t>Membership</w:t>
      </w:r>
    </w:p>
    <w:p w14:paraId="5F63FA94" w14:textId="77777777" w:rsidR="00CD0A27" w:rsidRPr="00CD0A27" w:rsidRDefault="00CD0A27" w:rsidP="00CD0A27">
      <w:pPr>
        <w:autoSpaceDE w:val="0"/>
        <w:autoSpaceDN w:val="0"/>
        <w:adjustRightInd w:val="0"/>
        <w:rPr>
          <w:rFonts w:ascii="Arial" w:hAnsi="Arial" w:cs="Arial"/>
          <w:b/>
          <w:color w:val="000000"/>
          <w:u w:val="single"/>
        </w:rPr>
      </w:pPr>
    </w:p>
    <w:p w14:paraId="1990E6A5" w14:textId="156636BE" w:rsidR="00CD0A27" w:rsidRPr="00CD0A27" w:rsidRDefault="00CD0A27" w:rsidP="00CD0A27">
      <w:pPr>
        <w:numPr>
          <w:ilvl w:val="0"/>
          <w:numId w:val="1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Eight members of the Council (including the Chairman and Vice Chairman</w:t>
      </w:r>
      <w:r>
        <w:rPr>
          <w:rFonts w:ascii="Arial" w:hAnsi="Arial" w:cs="Arial"/>
          <w:color w:val="000000"/>
        </w:rPr>
        <w:t xml:space="preserve"> -</w:t>
      </w:r>
      <w:r w:rsidRPr="00CD0A27">
        <w:rPr>
          <w:rFonts w:ascii="Arial" w:hAnsi="Arial" w:cs="Arial"/>
          <w:color w:val="000000"/>
        </w:rPr>
        <w:t xml:space="preserve"> ex-officio). The quorum shall be 3.</w:t>
      </w:r>
    </w:p>
    <w:p w14:paraId="66ED0A7A" w14:textId="77777777" w:rsidR="00CD0A27" w:rsidRPr="00CD0A27" w:rsidRDefault="00CD0A27" w:rsidP="00CD0A27">
      <w:pPr>
        <w:autoSpaceDE w:val="0"/>
        <w:autoSpaceDN w:val="0"/>
        <w:adjustRightInd w:val="0"/>
        <w:ind w:left="720"/>
        <w:contextualSpacing/>
        <w:rPr>
          <w:rFonts w:ascii="Arial" w:hAnsi="Arial" w:cs="Arial"/>
          <w:color w:val="000000"/>
        </w:rPr>
      </w:pPr>
    </w:p>
    <w:p w14:paraId="2EB7CF8D" w14:textId="77777777" w:rsidR="00CD0A27" w:rsidRPr="00CD0A27" w:rsidRDefault="00CD0A27" w:rsidP="00CD0A27">
      <w:pPr>
        <w:numPr>
          <w:ilvl w:val="0"/>
          <w:numId w:val="1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Membership of the committee shall be re-appointed at the Annual Meeting of the Council in May each year.</w:t>
      </w:r>
    </w:p>
    <w:p w14:paraId="5CA216E8" w14:textId="77777777" w:rsidR="00CD0A27" w:rsidRPr="00CD0A27" w:rsidRDefault="00CD0A27" w:rsidP="00CD0A27">
      <w:pPr>
        <w:spacing w:after="160" w:line="259" w:lineRule="auto"/>
        <w:ind w:left="720"/>
        <w:contextualSpacing/>
        <w:rPr>
          <w:rFonts w:ascii="Arial" w:hAnsi="Arial" w:cs="Arial"/>
          <w:color w:val="000000"/>
        </w:rPr>
      </w:pPr>
    </w:p>
    <w:p w14:paraId="5155B572" w14:textId="77777777" w:rsidR="00CD0A27" w:rsidRPr="00CD0A27" w:rsidRDefault="00CD0A27" w:rsidP="00CD0A27">
      <w:pPr>
        <w:numPr>
          <w:ilvl w:val="0"/>
          <w:numId w:val="1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 xml:space="preserve">Meetings to be held monthly. </w:t>
      </w:r>
    </w:p>
    <w:p w14:paraId="601EB738" w14:textId="77777777" w:rsidR="00CD0A27" w:rsidRPr="00CD0A27" w:rsidRDefault="00CD0A27" w:rsidP="00CD0A27">
      <w:pPr>
        <w:spacing w:after="160" w:line="259" w:lineRule="auto"/>
        <w:ind w:left="720"/>
        <w:contextualSpacing/>
        <w:rPr>
          <w:rFonts w:ascii="Arial" w:hAnsi="Arial" w:cs="Arial"/>
          <w:color w:val="000000"/>
        </w:rPr>
      </w:pPr>
    </w:p>
    <w:p w14:paraId="1567D343" w14:textId="77777777" w:rsidR="00CD0A27" w:rsidRPr="00CD0A27" w:rsidRDefault="00CD0A27" w:rsidP="00CD0A27">
      <w:pPr>
        <w:numPr>
          <w:ilvl w:val="0"/>
          <w:numId w:val="1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The committee shall be supported by the Town Clerk, or such other officer as designated by the Town Clerk.</w:t>
      </w:r>
    </w:p>
    <w:p w14:paraId="4B2064BE" w14:textId="77777777" w:rsidR="00CD0A27" w:rsidRPr="00CD0A27" w:rsidRDefault="00CD0A27" w:rsidP="00CD0A27">
      <w:pPr>
        <w:spacing w:after="160" w:line="259" w:lineRule="auto"/>
        <w:ind w:left="720"/>
        <w:contextualSpacing/>
        <w:rPr>
          <w:rFonts w:ascii="Arial" w:hAnsi="Arial" w:cs="Arial"/>
          <w:color w:val="000000"/>
        </w:rPr>
      </w:pPr>
    </w:p>
    <w:p w14:paraId="34C597BA" w14:textId="77777777" w:rsidR="00CD0A27" w:rsidRPr="00CD0A27" w:rsidRDefault="00CD0A27" w:rsidP="00CD0A27">
      <w:pPr>
        <w:numPr>
          <w:ilvl w:val="0"/>
          <w:numId w:val="1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The committee is empowered to invite specialist professional officers or advisors to attend meetings to provide guidance as to matters under discussion.</w:t>
      </w:r>
    </w:p>
    <w:p w14:paraId="7D892B7A" w14:textId="77777777" w:rsidR="00CD0A27" w:rsidRPr="00CD0A27" w:rsidRDefault="00CD0A27" w:rsidP="00CD0A27">
      <w:pPr>
        <w:rPr>
          <w:rFonts w:ascii="Arial" w:eastAsiaTheme="minorHAnsi" w:hAnsi="Arial" w:cs="Arial"/>
          <w:lang w:eastAsia="en-US"/>
        </w:rPr>
      </w:pPr>
    </w:p>
    <w:p w14:paraId="1255DCF6" w14:textId="77777777" w:rsidR="00CD0A27" w:rsidRPr="00CD0A27" w:rsidRDefault="00CD0A27" w:rsidP="00CD0A27">
      <w:pPr>
        <w:rPr>
          <w:rFonts w:ascii="Arial" w:eastAsiaTheme="minorHAnsi" w:hAnsi="Arial" w:cs="Arial"/>
          <w:b/>
          <w:u w:val="single"/>
          <w:lang w:eastAsia="en-US"/>
        </w:rPr>
      </w:pPr>
      <w:r w:rsidRPr="00CD0A27">
        <w:rPr>
          <w:rFonts w:ascii="Arial" w:eastAsiaTheme="minorHAnsi" w:hAnsi="Arial" w:cs="Arial"/>
          <w:b/>
          <w:u w:val="single"/>
          <w:lang w:eastAsia="en-US"/>
        </w:rPr>
        <w:t>Delegated Powers</w:t>
      </w:r>
    </w:p>
    <w:p w14:paraId="030A83BE" w14:textId="77777777" w:rsidR="00CD0A27" w:rsidRPr="00CD0A27" w:rsidRDefault="00CD0A27" w:rsidP="00CD0A27">
      <w:pPr>
        <w:rPr>
          <w:rFonts w:ascii="Arial" w:eastAsiaTheme="minorHAnsi" w:hAnsi="Arial" w:cs="Arial"/>
          <w:b/>
          <w:u w:val="single"/>
          <w:lang w:eastAsia="en-US"/>
        </w:rPr>
      </w:pPr>
    </w:p>
    <w:p w14:paraId="456CB03E" w14:textId="77777777" w:rsidR="00CD0A27" w:rsidRPr="00CD0A27" w:rsidRDefault="00CD0A27" w:rsidP="00CD0A27">
      <w:pPr>
        <w:rPr>
          <w:rFonts w:ascii="Arial" w:eastAsiaTheme="minorHAnsi" w:hAnsi="Arial" w:cs="Arial"/>
          <w:bCs/>
          <w:lang w:eastAsia="en-US"/>
        </w:rPr>
      </w:pPr>
      <w:r w:rsidRPr="00CD0A27">
        <w:rPr>
          <w:rFonts w:ascii="Arial" w:eastAsiaTheme="minorHAnsi" w:hAnsi="Arial" w:cs="Arial"/>
          <w:bCs/>
          <w:lang w:eastAsia="en-US"/>
        </w:rPr>
        <w:t>This Committee is authorised to:</w:t>
      </w:r>
    </w:p>
    <w:p w14:paraId="75B21868" w14:textId="77777777" w:rsidR="00CD0A27" w:rsidRPr="00CD0A27" w:rsidRDefault="00CD0A27" w:rsidP="00CD0A27">
      <w:pPr>
        <w:rPr>
          <w:rFonts w:ascii="Arial" w:eastAsiaTheme="minorHAnsi" w:hAnsi="Arial" w:cs="Arial"/>
          <w:bCs/>
          <w:lang w:eastAsia="en-US"/>
        </w:rPr>
      </w:pPr>
    </w:p>
    <w:p w14:paraId="005F015E" w14:textId="7B417B47"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receive and approve/ratify details of all payments authorised </w:t>
      </w:r>
      <w:proofErr w:type="gramStart"/>
      <w:r w:rsidRPr="00CD0A27">
        <w:rPr>
          <w:rFonts w:ascii="Arial" w:eastAsiaTheme="minorHAnsi" w:hAnsi="Arial" w:cs="Arial"/>
          <w:lang w:eastAsia="en-US"/>
        </w:rPr>
        <w:t>in the course of</w:t>
      </w:r>
      <w:proofErr w:type="gramEnd"/>
      <w:r w:rsidRPr="00CD0A27">
        <w:rPr>
          <w:rFonts w:ascii="Arial" w:eastAsiaTheme="minorHAnsi" w:hAnsi="Arial" w:cs="Arial"/>
          <w:lang w:eastAsia="en-US"/>
        </w:rPr>
        <w:t xml:space="preserve"> the business of the Town Council, including those purchased with the Council's debit card. </w:t>
      </w:r>
    </w:p>
    <w:p w14:paraId="17C05FB2" w14:textId="0BE79A3E"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monitor income and expenditure against approved budgets.</w:t>
      </w:r>
    </w:p>
    <w:p w14:paraId="5CDF187C" w14:textId="4C1DC733"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consider any matter which does not fall within the remit of any other committee. Where there is a specific budget for such a matter, the Finance &amp; General Purposes Committee shall have delegated power to authorise expenditure. Where there is no specific budget, the committee shall make recommendations to Council. </w:t>
      </w:r>
    </w:p>
    <w:p w14:paraId="2742CA7A" w14:textId="0376FF5E"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authorise the transfer of unspent and available amounts to other budget headings or to an earmarked reserve as appropriate, during any financial year. </w:t>
      </w:r>
    </w:p>
    <w:p w14:paraId="485E6789" w14:textId="77777777"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receive any proposals from committees, in respect of expenditure for the following financial year, as part of the Council’s budget setting process. </w:t>
      </w:r>
    </w:p>
    <w:p w14:paraId="68B6DBF7" w14:textId="77777777" w:rsidR="00CD0A27" w:rsidRPr="00CD0A27" w:rsidRDefault="00CD0A27" w:rsidP="00CD0A27">
      <w:pPr>
        <w:spacing w:after="160" w:line="259" w:lineRule="auto"/>
        <w:ind w:left="720"/>
        <w:contextualSpacing/>
        <w:rPr>
          <w:rFonts w:ascii="Arial" w:eastAsiaTheme="minorHAnsi" w:hAnsi="Arial" w:cs="Arial"/>
          <w:lang w:eastAsia="en-US"/>
        </w:rPr>
      </w:pPr>
    </w:p>
    <w:p w14:paraId="05312AF3" w14:textId="4664D6A0"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produce detailed estimates of all income and expenditure, including the use of reserves and all sources of funding for each financial year in the form of a budget and present it to Council, if practicable no later </w:t>
      </w:r>
      <w:proofErr w:type="spellStart"/>
      <w:r w:rsidRPr="00CD0A27">
        <w:rPr>
          <w:rFonts w:ascii="Arial" w:eastAsiaTheme="minorHAnsi" w:hAnsi="Arial" w:cs="Arial"/>
          <w:lang w:eastAsia="en-US"/>
        </w:rPr>
        <w:t>that</w:t>
      </w:r>
      <w:proofErr w:type="spellEnd"/>
      <w:r w:rsidRPr="00CD0A27">
        <w:rPr>
          <w:rFonts w:ascii="Arial" w:eastAsiaTheme="minorHAnsi" w:hAnsi="Arial" w:cs="Arial"/>
          <w:lang w:eastAsia="en-US"/>
        </w:rPr>
        <w:t xml:space="preserve"> its December meeting, for Council to approve budget and set precept for the next financial year.</w:t>
      </w:r>
    </w:p>
    <w:p w14:paraId="7A3094B3" w14:textId="227685D4"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bookmarkStart w:id="1" w:name="_Hlk70062924"/>
      <w:r w:rsidRPr="00CD0A27">
        <w:rPr>
          <w:rFonts w:ascii="Arial" w:eastAsiaTheme="minorHAnsi" w:hAnsi="Arial" w:cs="Arial"/>
          <w:lang w:eastAsia="en-US"/>
        </w:rPr>
        <w:t>review cheque signatories annually at the first meeting of each new financial y</w:t>
      </w:r>
      <w:r>
        <w:rPr>
          <w:rFonts w:ascii="Arial" w:eastAsiaTheme="minorHAnsi" w:hAnsi="Arial" w:cs="Arial"/>
          <w:lang w:eastAsia="en-US"/>
        </w:rPr>
        <w:t>e</w:t>
      </w:r>
      <w:r w:rsidRPr="00CD0A27">
        <w:rPr>
          <w:rFonts w:ascii="Arial" w:eastAsiaTheme="minorHAnsi" w:hAnsi="Arial" w:cs="Arial"/>
          <w:lang w:eastAsia="en-US"/>
        </w:rPr>
        <w:t xml:space="preserve">ar. </w:t>
      </w:r>
    </w:p>
    <w:p w14:paraId="1895A339" w14:textId="0CE868A9"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review the Council's banking arrangements, including the bank mandate, annually at the first meeting of each new financial year, or as soon thereafter as practicable.</w:t>
      </w:r>
      <w:bookmarkEnd w:id="1"/>
    </w:p>
    <w:p w14:paraId="7C8B80FA" w14:textId="4CAEF8F5"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undertake periodic checks on petty cash expenditure and to approve petty cash expenditure at each meeting. </w:t>
      </w:r>
    </w:p>
    <w:p w14:paraId="3F346873" w14:textId="31063190"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receive details of bank statements and confirm reconciliation at each meeting</w:t>
      </w:r>
      <w:r>
        <w:rPr>
          <w:rFonts w:ascii="Arial" w:eastAsiaTheme="minorHAnsi" w:hAnsi="Arial" w:cs="Arial"/>
          <w:lang w:eastAsia="en-US"/>
        </w:rPr>
        <w:t>.</w:t>
      </w:r>
    </w:p>
    <w:p w14:paraId="54B36CDB" w14:textId="1ED4289D" w:rsidR="00CD0A27" w:rsidRPr="00CD0A27" w:rsidRDefault="00CD0A27" w:rsidP="00CD0A27">
      <w:pPr>
        <w:numPr>
          <w:ilvl w:val="0"/>
          <w:numId w:val="11"/>
        </w:numPr>
        <w:suppressAutoHyphens/>
        <w:spacing w:after="160" w:line="100" w:lineRule="atLeast"/>
        <w:rPr>
          <w:rFonts w:ascii="Arial" w:eastAsiaTheme="minorHAnsi" w:hAnsi="Arial" w:cs="Arial"/>
          <w:lang w:eastAsia="en-US"/>
        </w:rPr>
      </w:pPr>
      <w:r w:rsidRPr="00CD0A27">
        <w:rPr>
          <w:rFonts w:ascii="Arial" w:eastAsiaTheme="minorHAnsi" w:hAnsi="Arial" w:cs="Arial"/>
          <w:lang w:eastAsia="en-US"/>
        </w:rPr>
        <w:t xml:space="preserve">take decisions on action required and expenditure in respect of all the Council’s assets, including its buildings and land (including those leased to others such as the Town Hall, Martial Arts </w:t>
      </w:r>
      <w:proofErr w:type="gramStart"/>
      <w:r w:rsidRPr="00CD0A27">
        <w:rPr>
          <w:rFonts w:ascii="Arial" w:eastAsiaTheme="minorHAnsi" w:hAnsi="Arial" w:cs="Arial"/>
          <w:lang w:eastAsia="en-US"/>
        </w:rPr>
        <w:t>Centre</w:t>
      </w:r>
      <w:proofErr w:type="gramEnd"/>
      <w:r w:rsidRPr="00CD0A27">
        <w:rPr>
          <w:rFonts w:ascii="Arial" w:eastAsiaTheme="minorHAnsi" w:hAnsi="Arial" w:cs="Arial"/>
          <w:lang w:eastAsia="en-US"/>
        </w:rPr>
        <w:t xml:space="preserve"> and Scout Hut). Such decisions to include: </w:t>
      </w:r>
    </w:p>
    <w:p w14:paraId="0263E5FA" w14:textId="77777777" w:rsidR="00CD0A27" w:rsidRPr="00CD0A27" w:rsidRDefault="00CD0A27" w:rsidP="00CD0A27">
      <w:pPr>
        <w:ind w:left="1440"/>
        <w:rPr>
          <w:rFonts w:ascii="Arial" w:eastAsiaTheme="minorHAnsi" w:hAnsi="Arial" w:cs="Arial"/>
          <w:lang w:eastAsia="en-US"/>
        </w:rPr>
      </w:pPr>
      <w:r w:rsidRPr="00CD0A27">
        <w:rPr>
          <w:rFonts w:ascii="Arial" w:eastAsiaTheme="minorHAnsi" w:hAnsi="Arial" w:cs="Arial"/>
          <w:lang w:eastAsia="en-US"/>
        </w:rPr>
        <w:sym w:font="Symbol" w:char="F0B7"/>
      </w:r>
      <w:r w:rsidRPr="00CD0A27">
        <w:rPr>
          <w:rFonts w:ascii="Arial" w:eastAsiaTheme="minorHAnsi" w:hAnsi="Arial" w:cs="Arial"/>
          <w:lang w:eastAsia="en-US"/>
        </w:rPr>
        <w:t xml:space="preserve">  negotiating and reviewing leases to ensure their continuing fitness for purpose and to ensure compliance by tenants with the terms and conditions of the lease. </w:t>
      </w:r>
    </w:p>
    <w:p w14:paraId="4D7A682F" w14:textId="77777777" w:rsidR="00CD0A27" w:rsidRPr="00CD0A27" w:rsidRDefault="00CD0A27" w:rsidP="00CD0A27">
      <w:pPr>
        <w:ind w:left="1440"/>
        <w:rPr>
          <w:rFonts w:ascii="Arial" w:eastAsiaTheme="minorHAnsi" w:hAnsi="Arial" w:cs="Arial"/>
          <w:b/>
          <w:lang w:eastAsia="en-US"/>
        </w:rPr>
      </w:pPr>
      <w:r w:rsidRPr="00CD0A27">
        <w:rPr>
          <w:rFonts w:ascii="Arial" w:eastAsiaTheme="minorHAnsi" w:hAnsi="Arial" w:cs="Arial"/>
          <w:lang w:eastAsia="en-US"/>
        </w:rPr>
        <w:sym w:font="Symbol" w:char="F0B7"/>
      </w:r>
      <w:r w:rsidRPr="00CD0A27">
        <w:rPr>
          <w:rFonts w:ascii="Arial" w:eastAsiaTheme="minorHAnsi" w:hAnsi="Arial" w:cs="Arial"/>
          <w:lang w:eastAsia="en-US"/>
        </w:rPr>
        <w:t xml:space="preserve"> keeping under review the best use of Marshlands and how income may be generated, whilst mindful of the restrictions thereon. </w:t>
      </w:r>
    </w:p>
    <w:p w14:paraId="6BFBAE0A" w14:textId="77777777" w:rsidR="00CD0A27" w:rsidRPr="00CD0A27" w:rsidRDefault="00CD0A27" w:rsidP="00CD0A27">
      <w:pPr>
        <w:ind w:left="1440"/>
        <w:rPr>
          <w:rFonts w:ascii="Arial" w:eastAsiaTheme="minorHAnsi" w:hAnsi="Arial" w:cs="Arial"/>
          <w:lang w:eastAsia="en-US"/>
        </w:rPr>
      </w:pPr>
      <w:r w:rsidRPr="00CD0A27">
        <w:rPr>
          <w:rFonts w:ascii="Arial" w:eastAsiaTheme="minorHAnsi" w:hAnsi="Arial" w:cs="Arial"/>
          <w:lang w:eastAsia="en-US"/>
        </w:rPr>
        <w:sym w:font="Symbol" w:char="F0B7"/>
      </w:r>
      <w:r w:rsidRPr="00CD0A27">
        <w:rPr>
          <w:rFonts w:ascii="Arial" w:eastAsiaTheme="minorHAnsi" w:hAnsi="Arial" w:cs="Arial"/>
          <w:lang w:eastAsia="en-US"/>
        </w:rPr>
        <w:t xml:space="preserve"> ensuring buildings and land are maintained and fit for purpose and comply with all health and safety requirements and other safety checks, such as fire safety, electrical </w:t>
      </w:r>
      <w:proofErr w:type="gramStart"/>
      <w:r w:rsidRPr="00CD0A27">
        <w:rPr>
          <w:rFonts w:ascii="Arial" w:eastAsiaTheme="minorHAnsi" w:hAnsi="Arial" w:cs="Arial"/>
          <w:lang w:eastAsia="en-US"/>
        </w:rPr>
        <w:t>inspections</w:t>
      </w:r>
      <w:proofErr w:type="gramEnd"/>
      <w:r w:rsidRPr="00CD0A27">
        <w:rPr>
          <w:rFonts w:ascii="Arial" w:eastAsiaTheme="minorHAnsi" w:hAnsi="Arial" w:cs="Arial"/>
          <w:lang w:eastAsia="en-US"/>
        </w:rPr>
        <w:t xml:space="preserve"> and legionella checks. </w:t>
      </w:r>
    </w:p>
    <w:p w14:paraId="438E3AD5" w14:textId="77777777" w:rsidR="00CD0A27" w:rsidRDefault="00CD0A27" w:rsidP="00CD0A27">
      <w:pPr>
        <w:ind w:left="1440"/>
        <w:rPr>
          <w:rFonts w:ascii="Arial" w:eastAsiaTheme="minorHAnsi" w:hAnsi="Arial" w:cs="Arial"/>
          <w:lang w:eastAsia="en-US"/>
        </w:rPr>
      </w:pPr>
      <w:r w:rsidRPr="00CD0A27">
        <w:rPr>
          <w:rFonts w:ascii="Arial" w:eastAsiaTheme="minorHAnsi" w:hAnsi="Arial" w:cs="Arial"/>
          <w:lang w:eastAsia="en-US"/>
        </w:rPr>
        <w:sym w:font="Symbol" w:char="F0B7"/>
      </w:r>
      <w:r w:rsidRPr="00CD0A27">
        <w:rPr>
          <w:rFonts w:ascii="Arial" w:eastAsiaTheme="minorHAnsi" w:hAnsi="Arial" w:cs="Arial"/>
          <w:lang w:eastAsia="en-US"/>
        </w:rPr>
        <w:t xml:space="preserve"> agreeing an annual expenditure plan to cover the maintenance of all buildings and land for recommendation to the Council as part of the annual budget setting </w:t>
      </w:r>
      <w:proofErr w:type="gramStart"/>
      <w:r w:rsidRPr="00CD0A27">
        <w:rPr>
          <w:rFonts w:ascii="Arial" w:eastAsiaTheme="minorHAnsi" w:hAnsi="Arial" w:cs="Arial"/>
          <w:lang w:eastAsia="en-US"/>
        </w:rPr>
        <w:t>process</w:t>
      </w:r>
      <w:proofErr w:type="gramEnd"/>
    </w:p>
    <w:p w14:paraId="7B40BF41" w14:textId="5168FBBC" w:rsidR="00CD0A27" w:rsidRPr="00CD0A27" w:rsidRDefault="00CD0A27" w:rsidP="00CD0A27">
      <w:pPr>
        <w:pStyle w:val="ListParagraph"/>
        <w:numPr>
          <w:ilvl w:val="0"/>
          <w:numId w:val="19"/>
        </w:numPr>
        <w:ind w:left="1437"/>
        <w:rPr>
          <w:rFonts w:ascii="Arial" w:eastAsiaTheme="minorHAnsi" w:hAnsi="Arial" w:cs="Arial"/>
          <w:lang w:eastAsia="en-US"/>
        </w:rPr>
      </w:pPr>
      <w:r w:rsidRPr="00CD0A27">
        <w:rPr>
          <w:rFonts w:ascii="Arial" w:eastAsiaTheme="minorHAnsi" w:hAnsi="Arial" w:cs="Arial"/>
          <w:lang w:eastAsia="en-US"/>
        </w:rPr>
        <w:t>incur expenditure within the approved budgets for the Town</w:t>
      </w:r>
      <w:r w:rsidRPr="00CD0A27">
        <w:rPr>
          <w:rFonts w:ascii="Arial" w:eastAsiaTheme="minorHAnsi" w:hAnsi="Arial" w:cs="Arial"/>
          <w:lang w:eastAsia="en-US"/>
        </w:rPr>
        <w:t xml:space="preserve"> </w:t>
      </w:r>
      <w:r w:rsidRPr="00CD0A27">
        <w:rPr>
          <w:rFonts w:ascii="Arial" w:eastAsiaTheme="minorHAnsi" w:hAnsi="Arial" w:cs="Arial"/>
          <w:lang w:eastAsia="en-US"/>
        </w:rPr>
        <w:t xml:space="preserve">Hall and Marshlands and authorise transfer from ear marked reserves as </w:t>
      </w:r>
      <w:proofErr w:type="gramStart"/>
      <w:r w:rsidRPr="00CD0A27">
        <w:rPr>
          <w:rFonts w:ascii="Arial" w:eastAsiaTheme="minorHAnsi" w:hAnsi="Arial" w:cs="Arial"/>
          <w:lang w:eastAsia="en-US"/>
        </w:rPr>
        <w:t>necessary</w:t>
      </w:r>
      <w:proofErr w:type="gramEnd"/>
    </w:p>
    <w:p w14:paraId="7DF61BA4" w14:textId="77777777" w:rsidR="00CD0A27" w:rsidRPr="00CD0A27" w:rsidRDefault="00CD0A27" w:rsidP="00CD0A27">
      <w:pPr>
        <w:ind w:left="1440"/>
        <w:rPr>
          <w:rFonts w:ascii="Arial" w:eastAsiaTheme="minorHAnsi" w:hAnsi="Arial" w:cs="Arial"/>
          <w:lang w:eastAsia="en-US"/>
        </w:rPr>
      </w:pPr>
    </w:p>
    <w:p w14:paraId="4F11F103" w14:textId="2ED09EDC" w:rsidR="00CD0A27" w:rsidRPr="00CD0A27" w:rsidRDefault="00CD0A27" w:rsidP="00CD0A27">
      <w:pPr>
        <w:numPr>
          <w:ilvl w:val="0"/>
          <w:numId w:val="11"/>
        </w:numPr>
        <w:suppressAutoHyphens/>
        <w:spacing w:after="160" w:line="100" w:lineRule="atLeast"/>
        <w:rPr>
          <w:rFonts w:ascii="Arial" w:eastAsiaTheme="minorHAnsi" w:hAnsi="Arial" w:cs="Arial"/>
          <w:b/>
          <w:lang w:eastAsia="en-US"/>
        </w:rPr>
      </w:pPr>
      <w:r w:rsidRPr="00CD0A27">
        <w:rPr>
          <w:rFonts w:ascii="Arial" w:eastAsiaTheme="minorHAnsi" w:hAnsi="Arial" w:cs="Arial"/>
          <w:lang w:eastAsia="en-US"/>
        </w:rPr>
        <w:t>prepare recommendations for Council for any critical expense required that has not been budgeted.</w:t>
      </w:r>
    </w:p>
    <w:p w14:paraId="2F9E3EA5" w14:textId="3D96FACA" w:rsidR="003C1083" w:rsidRDefault="003C1083" w:rsidP="00EA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0258BA95" w14:textId="77777777" w:rsidR="00CD0A27" w:rsidRPr="00CD0A27" w:rsidRDefault="00CD0A27" w:rsidP="00CD0A27">
      <w:pPr>
        <w:rPr>
          <w:rFonts w:ascii="Arial" w:eastAsia="Calibri" w:hAnsi="Arial" w:cs="Arial"/>
          <w:lang w:eastAsia="en-US"/>
        </w:rPr>
      </w:pPr>
      <w:r w:rsidRPr="00CD0A27">
        <w:rPr>
          <w:rFonts w:ascii="Arial" w:eastAsia="Calibri" w:hAnsi="Arial" w:cs="Arial"/>
          <w:b/>
          <w:u w:val="single"/>
          <w:lang w:eastAsia="en-US"/>
        </w:rPr>
        <w:t>Personnel Committee – Terms of Reference</w:t>
      </w:r>
    </w:p>
    <w:p w14:paraId="20FA97A9" w14:textId="77777777" w:rsidR="00CD0A27" w:rsidRPr="00CD0A27" w:rsidRDefault="00CD0A27" w:rsidP="00CD0A27">
      <w:pPr>
        <w:rPr>
          <w:rFonts w:ascii="Arial" w:eastAsia="Calibri" w:hAnsi="Arial" w:cs="Arial"/>
          <w:lang w:eastAsia="en-US"/>
        </w:rPr>
      </w:pPr>
    </w:p>
    <w:p w14:paraId="4898E458" w14:textId="77777777" w:rsidR="00CD0A27" w:rsidRPr="00CD0A27" w:rsidRDefault="00CD0A27" w:rsidP="00CD0A27">
      <w:pPr>
        <w:autoSpaceDE w:val="0"/>
        <w:autoSpaceDN w:val="0"/>
        <w:adjustRightInd w:val="0"/>
        <w:rPr>
          <w:rFonts w:ascii="Arial" w:eastAsiaTheme="minorHAnsi" w:hAnsi="Arial" w:cs="Arial"/>
          <w:b/>
          <w:color w:val="000000"/>
          <w:lang w:val="en-US" w:eastAsia="en-US"/>
        </w:rPr>
      </w:pPr>
      <w:r w:rsidRPr="00CD0A27">
        <w:rPr>
          <w:rFonts w:ascii="Arial" w:eastAsiaTheme="minorHAnsi" w:hAnsi="Arial" w:cs="Arial"/>
          <w:b/>
          <w:color w:val="000000"/>
          <w:lang w:val="en-US" w:eastAsia="en-US"/>
        </w:rPr>
        <w:t>Purpose of the Committee</w:t>
      </w:r>
    </w:p>
    <w:p w14:paraId="4F86A6A7" w14:textId="7F51A7A5" w:rsidR="00CD0A27" w:rsidRDefault="00CD0A27" w:rsidP="00CD0A27">
      <w:pPr>
        <w:numPr>
          <w:ilvl w:val="0"/>
          <w:numId w:val="14"/>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To make decisions about staffing matters, as delegated by Council.</w:t>
      </w:r>
    </w:p>
    <w:p w14:paraId="748F8AB7" w14:textId="41C98F0F" w:rsidR="00CD0A27" w:rsidRDefault="00CD0A27" w:rsidP="00CD0A27">
      <w:pPr>
        <w:autoSpaceDE w:val="0"/>
        <w:autoSpaceDN w:val="0"/>
        <w:adjustRightInd w:val="0"/>
        <w:spacing w:after="160" w:line="259" w:lineRule="auto"/>
        <w:ind w:left="720"/>
        <w:rPr>
          <w:rFonts w:ascii="Arial" w:eastAsiaTheme="minorHAnsi" w:hAnsi="Arial" w:cs="Arial"/>
          <w:color w:val="000000"/>
          <w:lang w:val="en-US" w:eastAsia="en-US"/>
        </w:rPr>
      </w:pPr>
    </w:p>
    <w:p w14:paraId="6C820099" w14:textId="77777777" w:rsidR="00CD0A27" w:rsidRPr="00CD0A27" w:rsidRDefault="00CD0A27" w:rsidP="00CD0A27">
      <w:pPr>
        <w:autoSpaceDE w:val="0"/>
        <w:autoSpaceDN w:val="0"/>
        <w:adjustRightInd w:val="0"/>
        <w:spacing w:after="160" w:line="259" w:lineRule="auto"/>
        <w:ind w:left="720"/>
        <w:rPr>
          <w:rFonts w:ascii="Arial" w:eastAsiaTheme="minorHAnsi" w:hAnsi="Arial" w:cs="Arial"/>
          <w:color w:val="000000"/>
          <w:lang w:val="en-US" w:eastAsia="en-US"/>
        </w:rPr>
      </w:pPr>
    </w:p>
    <w:p w14:paraId="7BB43014" w14:textId="77777777" w:rsidR="00CD0A27" w:rsidRPr="00CD0A27" w:rsidRDefault="00CD0A27" w:rsidP="00CD0A27">
      <w:pPr>
        <w:autoSpaceDE w:val="0"/>
        <w:autoSpaceDN w:val="0"/>
        <w:adjustRightInd w:val="0"/>
        <w:rPr>
          <w:rFonts w:ascii="Arial" w:eastAsiaTheme="minorHAnsi" w:hAnsi="Arial" w:cs="Arial"/>
          <w:b/>
          <w:color w:val="000000"/>
          <w:lang w:val="en-US" w:eastAsia="en-US"/>
        </w:rPr>
      </w:pPr>
      <w:r w:rsidRPr="00CD0A27">
        <w:rPr>
          <w:rFonts w:ascii="Arial" w:eastAsiaTheme="minorHAnsi" w:hAnsi="Arial" w:cs="Arial"/>
          <w:b/>
          <w:color w:val="000000"/>
          <w:lang w:val="en-US" w:eastAsia="en-US"/>
        </w:rPr>
        <w:t>Membership</w:t>
      </w:r>
    </w:p>
    <w:p w14:paraId="4AA5602F" w14:textId="77777777" w:rsidR="00CD0A27" w:rsidRPr="00CD0A27" w:rsidRDefault="00CD0A27" w:rsidP="00CD0A27">
      <w:pPr>
        <w:autoSpaceDE w:val="0"/>
        <w:autoSpaceDN w:val="0"/>
        <w:adjustRightInd w:val="0"/>
        <w:rPr>
          <w:rFonts w:ascii="Arial" w:eastAsiaTheme="minorHAnsi" w:hAnsi="Arial" w:cs="Arial"/>
          <w:color w:val="000000"/>
          <w:lang w:val="en-US" w:eastAsia="en-US"/>
        </w:rPr>
      </w:pPr>
    </w:p>
    <w:p w14:paraId="37732845" w14:textId="321DC60C"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 xml:space="preserve">Five members of the Council (including the Chairman </w:t>
      </w:r>
      <w:r w:rsidRPr="00CD0A27">
        <w:rPr>
          <w:rFonts w:ascii="Arial" w:eastAsiaTheme="minorHAnsi" w:hAnsi="Arial" w:cs="Arial"/>
          <w:b/>
          <w:bCs/>
          <w:color w:val="000000"/>
          <w:lang w:val="en-US" w:eastAsia="en-US"/>
        </w:rPr>
        <w:t xml:space="preserve">or </w:t>
      </w:r>
      <w:r w:rsidRPr="00CD0A27">
        <w:rPr>
          <w:rFonts w:ascii="Arial" w:eastAsiaTheme="minorHAnsi" w:hAnsi="Arial" w:cs="Arial"/>
          <w:color w:val="000000"/>
          <w:lang w:val="en-US" w:eastAsia="en-US"/>
        </w:rPr>
        <w:t>Vice Chairman of the Council). The quorum is 3.</w:t>
      </w:r>
      <w:bookmarkStart w:id="2" w:name="_Hlk482278868"/>
      <w:r w:rsidRPr="00CD0A27">
        <w:rPr>
          <w:rFonts w:ascii="Arial" w:eastAsiaTheme="minorHAnsi" w:hAnsi="Arial" w:cs="Arial"/>
          <w:color w:val="000000"/>
          <w:lang w:val="en-US" w:eastAsia="en-US"/>
        </w:rPr>
        <w:t xml:space="preserve"> If the Chairman of the Council is on the </w:t>
      </w:r>
      <w:proofErr w:type="gramStart"/>
      <w:r w:rsidRPr="00CD0A27">
        <w:rPr>
          <w:rFonts w:ascii="Arial" w:eastAsiaTheme="minorHAnsi" w:hAnsi="Arial" w:cs="Arial"/>
          <w:color w:val="000000"/>
          <w:lang w:val="en-US" w:eastAsia="en-US"/>
        </w:rPr>
        <w:t>Personnel Committee</w:t>
      </w:r>
      <w:proofErr w:type="gramEnd"/>
      <w:r w:rsidRPr="00CD0A27">
        <w:rPr>
          <w:rFonts w:ascii="Arial" w:eastAsiaTheme="minorHAnsi" w:hAnsi="Arial" w:cs="Arial"/>
          <w:color w:val="000000"/>
          <w:lang w:val="en-US" w:eastAsia="en-US"/>
        </w:rPr>
        <w:t xml:space="preserve"> then the Deputy Chairman of the Council is not to be a member of the Personnel Committee as they will chair the Appeals Committee, or vice versa</w:t>
      </w:r>
      <w:bookmarkEnd w:id="2"/>
      <w:r w:rsidRPr="00CD0A27">
        <w:rPr>
          <w:rFonts w:ascii="Arial" w:eastAsiaTheme="minorHAnsi" w:hAnsi="Arial" w:cs="Arial"/>
          <w:color w:val="000000"/>
          <w:lang w:val="en-US" w:eastAsia="en-US"/>
        </w:rPr>
        <w:t>.</w:t>
      </w:r>
    </w:p>
    <w:p w14:paraId="475E4898" w14:textId="70C532C0"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Membership of the Committee to be re-appointed at the Annual Council M</w:t>
      </w:r>
      <w:r>
        <w:rPr>
          <w:rFonts w:ascii="Arial" w:eastAsiaTheme="minorHAnsi" w:hAnsi="Arial" w:cs="Arial"/>
          <w:color w:val="000000"/>
          <w:lang w:val="en-US" w:eastAsia="en-US"/>
        </w:rPr>
        <w:t>e</w:t>
      </w:r>
      <w:r w:rsidRPr="00CD0A27">
        <w:rPr>
          <w:rFonts w:ascii="Arial" w:eastAsiaTheme="minorHAnsi" w:hAnsi="Arial" w:cs="Arial"/>
          <w:color w:val="000000"/>
          <w:lang w:val="en-US" w:eastAsia="en-US"/>
        </w:rPr>
        <w:t>e</w:t>
      </w:r>
      <w:r>
        <w:rPr>
          <w:rFonts w:ascii="Arial" w:eastAsiaTheme="minorHAnsi" w:hAnsi="Arial" w:cs="Arial"/>
          <w:color w:val="000000"/>
          <w:lang w:val="en-US" w:eastAsia="en-US"/>
        </w:rPr>
        <w:t>t</w:t>
      </w:r>
      <w:r w:rsidRPr="00CD0A27">
        <w:rPr>
          <w:rFonts w:ascii="Arial" w:eastAsiaTheme="minorHAnsi" w:hAnsi="Arial" w:cs="Arial"/>
          <w:color w:val="000000"/>
          <w:lang w:val="en-US" w:eastAsia="en-US"/>
        </w:rPr>
        <w:t xml:space="preserve">ing in May each year. </w:t>
      </w:r>
    </w:p>
    <w:p w14:paraId="1DC18E5D" w14:textId="731B364F"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Councillors that are on the Personnel Committee cannot be on the Appeals Panel and vice versa</w:t>
      </w:r>
    </w:p>
    <w:p w14:paraId="1FE3AD10" w14:textId="2DE15B32"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 xml:space="preserve">Meetings to be convened on an ‘as and when’ basis. </w:t>
      </w:r>
    </w:p>
    <w:p w14:paraId="617DCA47" w14:textId="4CB62A58"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 xml:space="preserve">Meetings will not commence until a decision is taken to exclude the press and public. </w:t>
      </w:r>
      <w:bookmarkStart w:id="3" w:name="_Hlk482278910"/>
      <w:r w:rsidRPr="00CD0A27">
        <w:rPr>
          <w:rFonts w:ascii="Arial" w:eastAsiaTheme="minorHAnsi" w:hAnsi="Arial" w:cs="Arial"/>
          <w:color w:val="000000"/>
          <w:lang w:val="en-US" w:eastAsia="en-US"/>
        </w:rPr>
        <w:t>Only members of the Committee may attend meeting for items discussed in Part B of the meeting</w:t>
      </w:r>
      <w:bookmarkEnd w:id="3"/>
    </w:p>
    <w:p w14:paraId="0FCD93C4" w14:textId="6D9D78C9"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The Town Clerk will support the Committee.</w:t>
      </w:r>
    </w:p>
    <w:p w14:paraId="1629F5EF" w14:textId="564CE571" w:rsidR="00CD0A27" w:rsidRPr="00CD0A27" w:rsidRDefault="00CD0A27" w:rsidP="00CD0A27">
      <w:pPr>
        <w:numPr>
          <w:ilvl w:val="0"/>
          <w:numId w:val="15"/>
        </w:numPr>
        <w:autoSpaceDE w:val="0"/>
        <w:autoSpaceDN w:val="0"/>
        <w:adjustRightInd w:val="0"/>
        <w:spacing w:after="160" w:line="259" w:lineRule="auto"/>
        <w:rPr>
          <w:rFonts w:ascii="Arial" w:eastAsiaTheme="minorHAnsi" w:hAnsi="Arial" w:cs="Arial"/>
          <w:color w:val="000000"/>
          <w:lang w:val="en-US" w:eastAsia="en-US"/>
        </w:rPr>
      </w:pPr>
      <w:r w:rsidRPr="00CD0A27">
        <w:rPr>
          <w:rFonts w:ascii="Arial" w:eastAsiaTheme="minorHAnsi" w:hAnsi="Arial" w:cs="Arial"/>
          <w:color w:val="000000"/>
          <w:lang w:val="en-US" w:eastAsia="en-US"/>
        </w:rPr>
        <w:t>The Committee is empowered to invite specialist professional officers or advisors to attend meetings to provide guidance as to matters under discussion.</w:t>
      </w:r>
    </w:p>
    <w:p w14:paraId="62CC8A18" w14:textId="77777777" w:rsidR="00CD0A27" w:rsidRPr="00CD0A27" w:rsidRDefault="00CD0A27" w:rsidP="00CD0A27">
      <w:pPr>
        <w:ind w:right="-331"/>
        <w:rPr>
          <w:rFonts w:ascii="Arial" w:hAnsi="Arial" w:cs="Arial"/>
          <w:b/>
          <w:bCs/>
          <w:lang w:eastAsia="en-US"/>
        </w:rPr>
      </w:pPr>
      <w:r w:rsidRPr="00CD0A27">
        <w:rPr>
          <w:rFonts w:ascii="Arial" w:hAnsi="Arial" w:cs="Arial"/>
          <w:b/>
          <w:bCs/>
          <w:lang w:eastAsia="en-US"/>
        </w:rPr>
        <w:t>Delegated Powers</w:t>
      </w:r>
    </w:p>
    <w:p w14:paraId="5BDAA45E" w14:textId="77777777" w:rsidR="00CD0A27" w:rsidRPr="00CD0A27" w:rsidRDefault="00CD0A27" w:rsidP="00CD0A27">
      <w:pPr>
        <w:ind w:right="-331"/>
        <w:rPr>
          <w:rFonts w:ascii="Arial" w:hAnsi="Arial" w:cs="Arial"/>
          <w:b/>
          <w:bCs/>
          <w:lang w:eastAsia="en-US"/>
        </w:rPr>
      </w:pPr>
    </w:p>
    <w:p w14:paraId="6DE08855" w14:textId="77777777" w:rsidR="00CD0A27" w:rsidRPr="00CD0A27" w:rsidRDefault="00CD0A27" w:rsidP="00CD0A27">
      <w:pPr>
        <w:numPr>
          <w:ilvl w:val="0"/>
          <w:numId w:val="16"/>
        </w:numPr>
        <w:spacing w:after="160" w:line="259" w:lineRule="auto"/>
        <w:ind w:right="-331"/>
        <w:contextualSpacing/>
        <w:rPr>
          <w:rFonts w:ascii="Arial" w:hAnsi="Arial" w:cs="Arial"/>
          <w:lang w:eastAsia="en-US"/>
        </w:rPr>
      </w:pPr>
      <w:r w:rsidRPr="00CD0A27">
        <w:rPr>
          <w:rFonts w:ascii="Arial" w:hAnsi="Arial" w:cs="Arial"/>
          <w:lang w:eastAsia="en-US"/>
        </w:rPr>
        <w:t>To decide upon the arrangements for the appointment and appraisal of staff, including reviewing and updating contracts.</w:t>
      </w:r>
    </w:p>
    <w:p w14:paraId="59DB0B14" w14:textId="77777777" w:rsidR="00CD0A27" w:rsidRPr="00CD0A27" w:rsidRDefault="00CD0A27" w:rsidP="00CD0A27">
      <w:pPr>
        <w:ind w:left="720" w:right="-331"/>
        <w:contextualSpacing/>
        <w:rPr>
          <w:rFonts w:ascii="Arial" w:hAnsi="Arial" w:cs="Arial"/>
          <w:lang w:eastAsia="en-US"/>
        </w:rPr>
      </w:pPr>
    </w:p>
    <w:p w14:paraId="4344F52D" w14:textId="77777777" w:rsidR="00CD0A27" w:rsidRPr="00CD0A27" w:rsidRDefault="00CD0A27" w:rsidP="00CD0A27">
      <w:pPr>
        <w:numPr>
          <w:ilvl w:val="0"/>
          <w:numId w:val="16"/>
        </w:numPr>
        <w:spacing w:after="160" w:line="259" w:lineRule="auto"/>
        <w:ind w:right="-331"/>
        <w:contextualSpacing/>
        <w:rPr>
          <w:rFonts w:ascii="Arial" w:hAnsi="Arial" w:cs="Arial"/>
          <w:lang w:eastAsia="en-US"/>
        </w:rPr>
      </w:pPr>
      <w:r w:rsidRPr="00CD0A27">
        <w:rPr>
          <w:rFonts w:ascii="Arial" w:hAnsi="Arial" w:cs="Arial"/>
          <w:lang w:eastAsia="en-US"/>
        </w:rPr>
        <w:t>To review and update where necessary the contract of employment and job description for any staff role, prior to any new appointment, and at least one every five years even if there is no new appointment required.</w:t>
      </w:r>
    </w:p>
    <w:p w14:paraId="477EA34D" w14:textId="77777777" w:rsidR="00CD0A27" w:rsidRPr="00CD0A27" w:rsidRDefault="00CD0A27" w:rsidP="00CD0A27">
      <w:pPr>
        <w:spacing w:after="160" w:line="259" w:lineRule="auto"/>
        <w:ind w:left="720"/>
        <w:contextualSpacing/>
        <w:rPr>
          <w:rFonts w:ascii="Arial" w:hAnsi="Arial" w:cs="Arial"/>
          <w:lang w:eastAsia="en-US"/>
        </w:rPr>
      </w:pPr>
    </w:p>
    <w:p w14:paraId="604BA6A6" w14:textId="77777777" w:rsidR="00CD0A27" w:rsidRPr="00CD0A27" w:rsidRDefault="00CD0A27" w:rsidP="00CD0A27">
      <w:pPr>
        <w:numPr>
          <w:ilvl w:val="0"/>
          <w:numId w:val="16"/>
        </w:numPr>
        <w:spacing w:after="160" w:line="259" w:lineRule="auto"/>
        <w:ind w:right="-331"/>
        <w:contextualSpacing/>
        <w:rPr>
          <w:rFonts w:ascii="Arial" w:hAnsi="Arial" w:cs="Arial"/>
          <w:lang w:eastAsia="en-US"/>
        </w:rPr>
      </w:pPr>
      <w:r w:rsidRPr="00CD0A27">
        <w:rPr>
          <w:rFonts w:ascii="Arial" w:hAnsi="Arial" w:cs="Arial"/>
          <w:lang w:eastAsia="en-US"/>
        </w:rPr>
        <w:t xml:space="preserve">To discuss and agree the process for any new appointment, including job description, shortlisting </w:t>
      </w:r>
      <w:proofErr w:type="gramStart"/>
      <w:r w:rsidRPr="00CD0A27">
        <w:rPr>
          <w:rFonts w:ascii="Arial" w:hAnsi="Arial" w:cs="Arial"/>
          <w:lang w:eastAsia="en-US"/>
        </w:rPr>
        <w:t>criteria</w:t>
      </w:r>
      <w:proofErr w:type="gramEnd"/>
      <w:r w:rsidRPr="00CD0A27">
        <w:rPr>
          <w:rFonts w:ascii="Arial" w:hAnsi="Arial" w:cs="Arial"/>
          <w:lang w:eastAsia="en-US"/>
        </w:rPr>
        <w:t xml:space="preserve"> and interview dates. Normally all correspondence with candidates and referees should be by the Town Clerk, but in the Clerk’s absence, this should be by a member of the committee who has been appointed to that role by Council.</w:t>
      </w:r>
    </w:p>
    <w:p w14:paraId="51451ACD" w14:textId="77777777" w:rsidR="00CD0A27" w:rsidRPr="00CD0A27" w:rsidRDefault="00CD0A27" w:rsidP="00CD0A27">
      <w:pPr>
        <w:ind w:left="720"/>
        <w:rPr>
          <w:rFonts w:ascii="Arial" w:hAnsi="Arial" w:cs="Arial"/>
          <w:lang w:eastAsia="en-US"/>
        </w:rPr>
      </w:pPr>
    </w:p>
    <w:p w14:paraId="632204E9" w14:textId="77777777" w:rsidR="00CD0A27" w:rsidRPr="00CD0A27" w:rsidRDefault="00CD0A27" w:rsidP="00CD0A27">
      <w:pPr>
        <w:numPr>
          <w:ilvl w:val="0"/>
          <w:numId w:val="16"/>
        </w:numPr>
        <w:spacing w:after="160" w:line="259" w:lineRule="auto"/>
        <w:ind w:right="-331"/>
        <w:contextualSpacing/>
        <w:rPr>
          <w:rFonts w:ascii="Arial" w:hAnsi="Arial" w:cs="Arial"/>
          <w:lang w:eastAsia="en-US"/>
        </w:rPr>
      </w:pPr>
      <w:r w:rsidRPr="00CD0A27">
        <w:rPr>
          <w:rFonts w:ascii="Arial" w:hAnsi="Arial" w:cs="Arial"/>
          <w:lang w:eastAsia="en-US"/>
        </w:rPr>
        <w:t>To recommend to full Council, after interview and due consideration, suitable candidates for appointment. Decision on appointment is made by full Council.</w:t>
      </w:r>
    </w:p>
    <w:p w14:paraId="2B2341B4" w14:textId="77777777" w:rsidR="00CD0A27" w:rsidRPr="00CD0A27" w:rsidRDefault="00CD0A27" w:rsidP="00CD0A27">
      <w:pPr>
        <w:ind w:right="-331"/>
        <w:rPr>
          <w:rFonts w:ascii="Arial" w:hAnsi="Arial" w:cs="Arial"/>
          <w:lang w:eastAsia="en-US"/>
        </w:rPr>
      </w:pPr>
    </w:p>
    <w:p w14:paraId="418852C9" w14:textId="28DEF87E" w:rsidR="00CD0A27" w:rsidRPr="00CD0A27" w:rsidRDefault="00CD0A27" w:rsidP="00CD0A27">
      <w:pPr>
        <w:numPr>
          <w:ilvl w:val="0"/>
          <w:numId w:val="16"/>
        </w:numPr>
        <w:tabs>
          <w:tab w:val="num" w:pos="567"/>
        </w:tabs>
        <w:spacing w:after="160" w:line="259" w:lineRule="auto"/>
        <w:ind w:right="-331"/>
        <w:rPr>
          <w:rFonts w:ascii="Arial" w:hAnsi="Arial" w:cs="Arial"/>
          <w:lang w:eastAsia="en-US"/>
        </w:rPr>
      </w:pPr>
      <w:r>
        <w:rPr>
          <w:rFonts w:ascii="Arial" w:hAnsi="Arial" w:cs="Arial"/>
          <w:lang w:eastAsia="en-US"/>
        </w:rPr>
        <w:t xml:space="preserve">  </w:t>
      </w:r>
      <w:r w:rsidRPr="00CD0A27">
        <w:rPr>
          <w:rFonts w:ascii="Arial" w:hAnsi="Arial" w:cs="Arial"/>
          <w:lang w:eastAsia="en-US"/>
        </w:rPr>
        <w:t>To carry out the annual appraisal of the Town Clerk, and report to the next full meeting.</w:t>
      </w:r>
    </w:p>
    <w:p w14:paraId="2096E153" w14:textId="5A5CD0F2" w:rsidR="00CD0A27" w:rsidRPr="00CD0A27" w:rsidRDefault="00CD0A27" w:rsidP="00CD0A27">
      <w:pPr>
        <w:numPr>
          <w:ilvl w:val="0"/>
          <w:numId w:val="16"/>
        </w:numPr>
        <w:spacing w:after="160" w:line="259" w:lineRule="auto"/>
        <w:ind w:right="-331"/>
        <w:rPr>
          <w:rFonts w:ascii="Arial" w:hAnsi="Arial" w:cs="Arial"/>
          <w:lang w:eastAsia="en-US"/>
        </w:rPr>
      </w:pPr>
      <w:r w:rsidRPr="00CD0A27">
        <w:rPr>
          <w:rFonts w:ascii="Arial" w:hAnsi="Arial" w:cs="Arial"/>
          <w:lang w:eastAsia="en-US"/>
        </w:rPr>
        <w:lastRenderedPageBreak/>
        <w:t>To consider remuneration levels for staff, including any changes to pay grades, if required. To make recommendations to full Council for approval where there are financial implications.     Note – any nationally agreed annual increase as announced by SLCC/NALC will be automatically awarded to staff.</w:t>
      </w:r>
    </w:p>
    <w:p w14:paraId="09FD9BCA" w14:textId="4AEC626F" w:rsidR="00CD0A27" w:rsidRPr="00CD0A27" w:rsidRDefault="00CD0A27" w:rsidP="00CD0A27">
      <w:pPr>
        <w:numPr>
          <w:ilvl w:val="0"/>
          <w:numId w:val="16"/>
        </w:numPr>
        <w:tabs>
          <w:tab w:val="num" w:pos="567"/>
        </w:tabs>
        <w:spacing w:after="160" w:line="259" w:lineRule="auto"/>
        <w:ind w:left="567" w:right="-331" w:hanging="567"/>
        <w:rPr>
          <w:rFonts w:ascii="Arial" w:hAnsi="Arial" w:cs="Arial"/>
          <w:lang w:eastAsia="en-US"/>
        </w:rPr>
      </w:pPr>
      <w:r w:rsidRPr="00CD0A27">
        <w:rPr>
          <w:rFonts w:ascii="Arial" w:hAnsi="Arial" w:cs="Arial"/>
          <w:lang w:eastAsia="en-US"/>
        </w:rPr>
        <w:t xml:space="preserve">To deal with any matters that are raised under Seaton Town Council’s own specific policies and any applicable national legislation such as grievance, </w:t>
      </w:r>
      <w:proofErr w:type="gramStart"/>
      <w:r w:rsidRPr="00CD0A27">
        <w:rPr>
          <w:rFonts w:ascii="Arial" w:hAnsi="Arial" w:cs="Arial"/>
          <w:lang w:eastAsia="en-US"/>
        </w:rPr>
        <w:t>health</w:t>
      </w:r>
      <w:proofErr w:type="gramEnd"/>
      <w:r w:rsidRPr="00CD0A27">
        <w:rPr>
          <w:rFonts w:ascii="Arial" w:hAnsi="Arial" w:cs="Arial"/>
          <w:lang w:eastAsia="en-US"/>
        </w:rPr>
        <w:t xml:space="preserve"> and safety as it applies to staff, any Code of Conduct matters that apply to staff, any staffing disputes, or other staffing related issues</w:t>
      </w:r>
      <w:r>
        <w:rPr>
          <w:rFonts w:ascii="Arial" w:hAnsi="Arial" w:cs="Arial"/>
          <w:lang w:eastAsia="en-US"/>
        </w:rPr>
        <w:t>.</w:t>
      </w:r>
    </w:p>
    <w:p w14:paraId="614E575E" w14:textId="77777777" w:rsidR="00CD0A27" w:rsidRPr="00CD0A27" w:rsidRDefault="00CD0A27" w:rsidP="00CD0A27">
      <w:pPr>
        <w:ind w:right="-331"/>
        <w:rPr>
          <w:rFonts w:ascii="Arial" w:hAnsi="Arial" w:cs="Arial"/>
          <w:lang w:eastAsia="en-US"/>
        </w:rPr>
      </w:pPr>
    </w:p>
    <w:p w14:paraId="08AD1E2B" w14:textId="77777777" w:rsidR="00CD0A27" w:rsidRPr="00CD0A27" w:rsidRDefault="00CD0A27" w:rsidP="00CD0A27">
      <w:pPr>
        <w:rPr>
          <w:rFonts w:ascii="Arial" w:eastAsia="Calibri" w:hAnsi="Arial" w:cs="Arial"/>
          <w:b/>
          <w:u w:val="single"/>
          <w:lang w:eastAsia="en-US"/>
        </w:rPr>
      </w:pPr>
      <w:r w:rsidRPr="00CD0A27">
        <w:rPr>
          <w:rFonts w:ascii="Arial" w:eastAsia="Calibri" w:hAnsi="Arial" w:cs="Arial"/>
          <w:b/>
          <w:u w:val="single"/>
          <w:lang w:eastAsia="en-US"/>
        </w:rPr>
        <w:t xml:space="preserve">Planning Committee – Terms of Reference </w:t>
      </w:r>
    </w:p>
    <w:p w14:paraId="746B1D9A" w14:textId="77777777" w:rsidR="00CD0A27" w:rsidRPr="00CD0A27" w:rsidRDefault="00CD0A27" w:rsidP="00CD0A27">
      <w:pPr>
        <w:rPr>
          <w:rFonts w:ascii="Arial" w:eastAsia="Calibri" w:hAnsi="Arial" w:cs="Arial"/>
          <w:b/>
          <w:u w:val="single"/>
          <w:lang w:eastAsia="en-US"/>
        </w:rPr>
      </w:pPr>
    </w:p>
    <w:p w14:paraId="4C5B8FCF" w14:textId="77777777" w:rsidR="00CD0A27" w:rsidRPr="00CD0A27" w:rsidRDefault="00CD0A27" w:rsidP="00CD0A27">
      <w:pPr>
        <w:autoSpaceDE w:val="0"/>
        <w:autoSpaceDN w:val="0"/>
        <w:adjustRightInd w:val="0"/>
        <w:rPr>
          <w:rFonts w:ascii="Arial" w:hAnsi="Arial" w:cs="Arial"/>
          <w:b/>
          <w:color w:val="000000"/>
          <w:u w:val="single"/>
        </w:rPr>
      </w:pPr>
      <w:r w:rsidRPr="00CD0A27">
        <w:rPr>
          <w:rFonts w:ascii="Arial" w:hAnsi="Arial" w:cs="Arial"/>
          <w:b/>
          <w:color w:val="000000"/>
          <w:u w:val="single"/>
        </w:rPr>
        <w:t>Purpose of the Committee</w:t>
      </w:r>
    </w:p>
    <w:p w14:paraId="6FA8E392" w14:textId="77777777" w:rsidR="00CD0A27" w:rsidRPr="00CD0A27" w:rsidRDefault="00CD0A27" w:rsidP="00CD0A27">
      <w:pPr>
        <w:autoSpaceDE w:val="0"/>
        <w:autoSpaceDN w:val="0"/>
        <w:adjustRightInd w:val="0"/>
        <w:rPr>
          <w:rFonts w:ascii="Arial" w:hAnsi="Arial" w:cs="Arial"/>
          <w:b/>
          <w:color w:val="000000"/>
          <w:u w:val="single"/>
        </w:rPr>
      </w:pPr>
    </w:p>
    <w:p w14:paraId="5845A324" w14:textId="517DF829" w:rsidR="00CD0A27" w:rsidRPr="00CD0A27" w:rsidRDefault="00CD0A27" w:rsidP="00CD0A27">
      <w:pPr>
        <w:numPr>
          <w:ilvl w:val="0"/>
          <w:numId w:val="17"/>
        </w:numPr>
        <w:autoSpaceDE w:val="0"/>
        <w:autoSpaceDN w:val="0"/>
        <w:adjustRightInd w:val="0"/>
        <w:spacing w:after="160" w:line="259" w:lineRule="auto"/>
        <w:rPr>
          <w:rFonts w:ascii="Arial" w:hAnsi="Arial" w:cs="Arial"/>
          <w:b/>
          <w:color w:val="000000"/>
        </w:rPr>
      </w:pPr>
      <w:r w:rsidRPr="00CD0A27">
        <w:rPr>
          <w:rFonts w:ascii="Arial" w:hAnsi="Arial" w:cs="Arial"/>
          <w:color w:val="000000"/>
        </w:rPr>
        <w:t>To consider and make responses to any planning applications from East Devon District Council as the local planning authority.</w:t>
      </w:r>
    </w:p>
    <w:p w14:paraId="7AEEAB34" w14:textId="052DF3E0" w:rsidR="00CD0A27" w:rsidRPr="00CD0A27" w:rsidRDefault="00CD0A27" w:rsidP="00CD0A27">
      <w:pPr>
        <w:numPr>
          <w:ilvl w:val="0"/>
          <w:numId w:val="17"/>
        </w:numPr>
        <w:autoSpaceDE w:val="0"/>
        <w:autoSpaceDN w:val="0"/>
        <w:adjustRightInd w:val="0"/>
        <w:spacing w:after="160" w:line="259" w:lineRule="auto"/>
        <w:rPr>
          <w:rFonts w:ascii="Arial" w:hAnsi="Arial" w:cs="Arial"/>
          <w:color w:val="000000"/>
        </w:rPr>
      </w:pPr>
      <w:r w:rsidRPr="00CD0A27">
        <w:rPr>
          <w:rFonts w:ascii="Arial" w:hAnsi="Arial" w:cs="Arial"/>
          <w:color w:val="000000"/>
        </w:rPr>
        <w:t>To consider any applications where Seaton Town Council is the applicant and to make recommendations to Council for approval prior to the submission of the application.  This will also apply to any changes to the application or requests for further information.</w:t>
      </w:r>
    </w:p>
    <w:p w14:paraId="312AE860" w14:textId="77777777" w:rsidR="00CD0A27" w:rsidRPr="00CD0A27" w:rsidRDefault="00CD0A27" w:rsidP="00CD0A27">
      <w:pPr>
        <w:numPr>
          <w:ilvl w:val="0"/>
          <w:numId w:val="17"/>
        </w:numPr>
        <w:autoSpaceDE w:val="0"/>
        <w:autoSpaceDN w:val="0"/>
        <w:adjustRightInd w:val="0"/>
        <w:spacing w:after="160" w:line="259" w:lineRule="auto"/>
        <w:rPr>
          <w:rFonts w:ascii="Arial" w:hAnsi="Arial" w:cs="Arial"/>
          <w:color w:val="000000"/>
        </w:rPr>
      </w:pPr>
      <w:r w:rsidRPr="00CD0A27">
        <w:rPr>
          <w:rFonts w:ascii="Arial" w:hAnsi="Arial" w:cs="Arial"/>
          <w:color w:val="000000"/>
        </w:rPr>
        <w:t>To act as a consultee on any planning policy matters raised by East Devon District Council</w:t>
      </w:r>
    </w:p>
    <w:p w14:paraId="56216671" w14:textId="77777777" w:rsidR="00CD0A27" w:rsidRPr="00CD0A27" w:rsidRDefault="00CD0A27" w:rsidP="00CD0A27">
      <w:pPr>
        <w:rPr>
          <w:rFonts w:ascii="Arial" w:eastAsia="Calibri" w:hAnsi="Arial" w:cs="Arial"/>
          <w:lang w:eastAsia="en-US"/>
        </w:rPr>
      </w:pPr>
    </w:p>
    <w:p w14:paraId="5A63E666" w14:textId="77777777" w:rsidR="00CD0A27" w:rsidRPr="00CD0A27" w:rsidRDefault="00CD0A27" w:rsidP="00CD0A27">
      <w:pPr>
        <w:autoSpaceDE w:val="0"/>
        <w:autoSpaceDN w:val="0"/>
        <w:adjustRightInd w:val="0"/>
        <w:rPr>
          <w:rFonts w:ascii="Arial" w:hAnsi="Arial" w:cs="Arial"/>
          <w:b/>
          <w:color w:val="000000"/>
          <w:u w:val="single"/>
        </w:rPr>
      </w:pPr>
      <w:r w:rsidRPr="00CD0A27">
        <w:rPr>
          <w:rFonts w:ascii="Arial" w:hAnsi="Arial" w:cs="Arial"/>
          <w:b/>
          <w:color w:val="000000"/>
          <w:u w:val="single"/>
        </w:rPr>
        <w:t>Membership</w:t>
      </w:r>
    </w:p>
    <w:p w14:paraId="458ABFBB" w14:textId="77777777" w:rsidR="00CD0A27" w:rsidRPr="00CD0A27" w:rsidRDefault="00CD0A27" w:rsidP="00CD0A27">
      <w:pPr>
        <w:autoSpaceDE w:val="0"/>
        <w:autoSpaceDN w:val="0"/>
        <w:adjustRightInd w:val="0"/>
        <w:rPr>
          <w:rFonts w:ascii="Arial" w:hAnsi="Arial" w:cs="Arial"/>
          <w:b/>
          <w:color w:val="000000"/>
          <w:u w:val="single"/>
        </w:rPr>
      </w:pPr>
    </w:p>
    <w:p w14:paraId="76EA3941" w14:textId="24D9C4C3" w:rsidR="00CD0A27" w:rsidRPr="00CD0A27" w:rsidRDefault="00CD0A27" w:rsidP="00CD0A27">
      <w:pPr>
        <w:numPr>
          <w:ilvl w:val="0"/>
          <w:numId w:val="2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Seven members of the Council (including the Chairman and Vice Chairman</w:t>
      </w:r>
      <w:r>
        <w:rPr>
          <w:rFonts w:ascii="Arial" w:hAnsi="Arial" w:cs="Arial"/>
          <w:color w:val="000000"/>
        </w:rPr>
        <w:t xml:space="preserve"> -</w:t>
      </w:r>
      <w:r w:rsidRPr="00CD0A27">
        <w:rPr>
          <w:rFonts w:ascii="Arial" w:hAnsi="Arial" w:cs="Arial"/>
          <w:color w:val="000000"/>
        </w:rPr>
        <w:t xml:space="preserve"> ex-officio). The quorum shall be 3.</w:t>
      </w:r>
    </w:p>
    <w:p w14:paraId="12A36807" w14:textId="77777777" w:rsidR="00CD0A27" w:rsidRPr="00CD0A27" w:rsidRDefault="00CD0A27" w:rsidP="00CD0A27">
      <w:pPr>
        <w:autoSpaceDE w:val="0"/>
        <w:autoSpaceDN w:val="0"/>
        <w:adjustRightInd w:val="0"/>
        <w:ind w:left="720"/>
        <w:contextualSpacing/>
        <w:rPr>
          <w:rFonts w:ascii="Arial" w:hAnsi="Arial" w:cs="Arial"/>
          <w:color w:val="000000"/>
        </w:rPr>
      </w:pPr>
    </w:p>
    <w:p w14:paraId="21DAA04C" w14:textId="77777777" w:rsidR="00CD0A27" w:rsidRPr="00CD0A27" w:rsidRDefault="00CD0A27" w:rsidP="00CD0A27">
      <w:pPr>
        <w:numPr>
          <w:ilvl w:val="0"/>
          <w:numId w:val="2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 xml:space="preserve">Membership of the committee shall be re-appointed at the Annual Meeting of the Council in May each </w:t>
      </w:r>
      <w:proofErr w:type="gramStart"/>
      <w:r w:rsidRPr="00CD0A27">
        <w:rPr>
          <w:rFonts w:ascii="Arial" w:hAnsi="Arial" w:cs="Arial"/>
          <w:color w:val="000000"/>
        </w:rPr>
        <w:t>year</w:t>
      </w:r>
      <w:proofErr w:type="gramEnd"/>
    </w:p>
    <w:p w14:paraId="5B444F96" w14:textId="77777777" w:rsidR="00CD0A27" w:rsidRPr="00CD0A27" w:rsidRDefault="00CD0A27" w:rsidP="00CD0A27">
      <w:pPr>
        <w:spacing w:after="160" w:line="259" w:lineRule="auto"/>
        <w:ind w:left="720"/>
        <w:contextualSpacing/>
        <w:rPr>
          <w:rFonts w:ascii="Arial" w:hAnsi="Arial" w:cs="Arial"/>
          <w:color w:val="000000"/>
        </w:rPr>
      </w:pPr>
    </w:p>
    <w:p w14:paraId="66AE0E5F" w14:textId="77777777" w:rsidR="00CD0A27" w:rsidRPr="00CD0A27" w:rsidRDefault="00CD0A27" w:rsidP="00CD0A27">
      <w:pPr>
        <w:numPr>
          <w:ilvl w:val="0"/>
          <w:numId w:val="2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 xml:space="preserve">Meetings to be held as frequently as required but at least once a month. </w:t>
      </w:r>
    </w:p>
    <w:p w14:paraId="3E6A4D65" w14:textId="77777777" w:rsidR="00CD0A27" w:rsidRPr="00CD0A27" w:rsidRDefault="00CD0A27" w:rsidP="00CD0A27">
      <w:pPr>
        <w:spacing w:after="160" w:line="259" w:lineRule="auto"/>
        <w:ind w:left="720"/>
        <w:contextualSpacing/>
        <w:rPr>
          <w:rFonts w:ascii="Arial" w:hAnsi="Arial" w:cs="Arial"/>
          <w:color w:val="000000"/>
        </w:rPr>
      </w:pPr>
    </w:p>
    <w:p w14:paraId="0F27F156" w14:textId="77777777" w:rsidR="00CD0A27" w:rsidRPr="00CD0A27" w:rsidRDefault="00CD0A27" w:rsidP="00CD0A27">
      <w:pPr>
        <w:numPr>
          <w:ilvl w:val="0"/>
          <w:numId w:val="2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The committee shall be supported by the Town Clerk, or such other officer as designated by the Town Clerk.</w:t>
      </w:r>
    </w:p>
    <w:p w14:paraId="0A623B53" w14:textId="77777777" w:rsidR="00CD0A27" w:rsidRPr="00CD0A27" w:rsidRDefault="00CD0A27" w:rsidP="00CD0A27">
      <w:pPr>
        <w:spacing w:after="160" w:line="259" w:lineRule="auto"/>
        <w:ind w:left="720"/>
        <w:contextualSpacing/>
        <w:rPr>
          <w:rFonts w:ascii="Arial" w:hAnsi="Arial" w:cs="Arial"/>
          <w:color w:val="000000"/>
        </w:rPr>
      </w:pPr>
    </w:p>
    <w:p w14:paraId="758A92C6" w14:textId="77777777" w:rsidR="00CD0A27" w:rsidRPr="00CD0A27" w:rsidRDefault="00CD0A27" w:rsidP="00CD0A27">
      <w:pPr>
        <w:numPr>
          <w:ilvl w:val="0"/>
          <w:numId w:val="20"/>
        </w:numPr>
        <w:autoSpaceDE w:val="0"/>
        <w:autoSpaceDN w:val="0"/>
        <w:adjustRightInd w:val="0"/>
        <w:spacing w:after="160" w:line="259" w:lineRule="auto"/>
        <w:contextualSpacing/>
        <w:rPr>
          <w:rFonts w:ascii="Arial" w:hAnsi="Arial" w:cs="Arial"/>
          <w:color w:val="000000"/>
        </w:rPr>
      </w:pPr>
      <w:r w:rsidRPr="00CD0A27">
        <w:rPr>
          <w:rFonts w:ascii="Arial" w:hAnsi="Arial" w:cs="Arial"/>
          <w:color w:val="000000"/>
        </w:rPr>
        <w:t xml:space="preserve">The committee is empowered to invite specialist professional officers or advisors to attend meetings to provide guidance as to matters under </w:t>
      </w:r>
      <w:proofErr w:type="gramStart"/>
      <w:r w:rsidRPr="00CD0A27">
        <w:rPr>
          <w:rFonts w:ascii="Arial" w:hAnsi="Arial" w:cs="Arial"/>
          <w:color w:val="000000"/>
        </w:rPr>
        <w:t>discussion</w:t>
      </w:r>
      <w:proofErr w:type="gramEnd"/>
      <w:r w:rsidRPr="00CD0A27">
        <w:rPr>
          <w:rFonts w:ascii="Arial" w:hAnsi="Arial" w:cs="Arial"/>
          <w:color w:val="000000"/>
        </w:rPr>
        <w:t xml:space="preserve"> </w:t>
      </w:r>
    </w:p>
    <w:p w14:paraId="558E5E10" w14:textId="77777777" w:rsidR="00CD0A27" w:rsidRPr="00CD0A27" w:rsidRDefault="00CD0A27" w:rsidP="00CD0A27">
      <w:pPr>
        <w:autoSpaceDE w:val="0"/>
        <w:autoSpaceDN w:val="0"/>
        <w:adjustRightInd w:val="0"/>
        <w:rPr>
          <w:rFonts w:ascii="Arial" w:hAnsi="Arial" w:cs="Arial"/>
          <w:color w:val="000000"/>
        </w:rPr>
      </w:pPr>
    </w:p>
    <w:p w14:paraId="51BB8126" w14:textId="77777777" w:rsidR="00CD0A27" w:rsidRPr="00CD0A27" w:rsidRDefault="00CD0A27" w:rsidP="00CD0A27">
      <w:pPr>
        <w:autoSpaceDE w:val="0"/>
        <w:autoSpaceDN w:val="0"/>
        <w:adjustRightInd w:val="0"/>
        <w:rPr>
          <w:rFonts w:ascii="Arial" w:hAnsi="Arial" w:cs="Arial"/>
          <w:b/>
          <w:color w:val="000000"/>
          <w:u w:val="single"/>
        </w:rPr>
      </w:pPr>
      <w:r w:rsidRPr="00CD0A27">
        <w:rPr>
          <w:rFonts w:ascii="Arial" w:hAnsi="Arial" w:cs="Arial"/>
          <w:b/>
          <w:color w:val="000000"/>
          <w:u w:val="single"/>
        </w:rPr>
        <w:t>Delegated Powers</w:t>
      </w:r>
    </w:p>
    <w:p w14:paraId="215679E1" w14:textId="77777777" w:rsidR="00CD0A27" w:rsidRPr="00CD0A27" w:rsidRDefault="00CD0A27" w:rsidP="00CD0A27">
      <w:pPr>
        <w:autoSpaceDE w:val="0"/>
        <w:autoSpaceDN w:val="0"/>
        <w:adjustRightInd w:val="0"/>
        <w:rPr>
          <w:rFonts w:ascii="Arial" w:hAnsi="Arial" w:cs="Arial"/>
          <w:color w:val="000000"/>
          <w:u w:val="single"/>
        </w:rPr>
      </w:pPr>
    </w:p>
    <w:p w14:paraId="2D4CAA47" w14:textId="410644E0"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 xml:space="preserve">Determination of responses to all planning applications </w:t>
      </w:r>
    </w:p>
    <w:p w14:paraId="6F9B9F45" w14:textId="2529DCA8"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lastRenderedPageBreak/>
        <w:t>Determination of responses in respect of all applications relating to the preservation, felling or other works with respect to trees and tree preservation orders</w:t>
      </w:r>
      <w:r>
        <w:rPr>
          <w:rFonts w:ascii="Arial" w:hAnsi="Arial" w:cs="Arial"/>
          <w:color w:val="000000"/>
        </w:rPr>
        <w:t>.</w:t>
      </w:r>
    </w:p>
    <w:p w14:paraId="10A9D3D5" w14:textId="47D831A7"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 xml:space="preserve">Determination of responses to any appeal against a planning decision by East Devon District Council </w:t>
      </w:r>
      <w:r w:rsidRPr="00CD0A27">
        <w:rPr>
          <w:rFonts w:ascii="Arial" w:hAnsi="Arial" w:cs="Arial"/>
          <w:color w:val="000000"/>
          <w:lang w:eastAsia="en-US"/>
        </w:rPr>
        <w:t>including the preparation of submissions to be made to the Planning Inspectorate as appropriate</w:t>
      </w:r>
    </w:p>
    <w:p w14:paraId="7F13FBC9" w14:textId="35F24E2F"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To note any planning decisions made by East Devon District Council</w:t>
      </w:r>
    </w:p>
    <w:p w14:paraId="2A89E75A" w14:textId="2E73C75A"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 xml:space="preserve">To receive a report from the Chairman of any urgent planning items or amendments to planning applications received after formulation of the agenda. </w:t>
      </w:r>
    </w:p>
    <w:p w14:paraId="693FADD9" w14:textId="1F492027"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 xml:space="preserve">Responding to any consultation on planning policy.  </w:t>
      </w:r>
    </w:p>
    <w:p w14:paraId="71C8D693" w14:textId="2D2BED9C" w:rsidR="00CD0A27" w:rsidRP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 xml:space="preserve">Responding to and taking part in any discussion </w:t>
      </w:r>
      <w:proofErr w:type="gramStart"/>
      <w:r w:rsidRPr="00CD0A27">
        <w:rPr>
          <w:rFonts w:ascii="Arial" w:hAnsi="Arial" w:cs="Arial"/>
          <w:color w:val="000000"/>
        </w:rPr>
        <w:t>with regard to</w:t>
      </w:r>
      <w:proofErr w:type="gramEnd"/>
      <w:r w:rsidRPr="00CD0A27">
        <w:rPr>
          <w:rFonts w:ascii="Arial" w:hAnsi="Arial" w:cs="Arial"/>
          <w:color w:val="000000"/>
        </w:rPr>
        <w:t xml:space="preserve"> the Local Plan from East Devon District Council.  However, where the matter relates to the area outside East Devon </w:t>
      </w:r>
      <w:proofErr w:type="gramStart"/>
      <w:r w:rsidRPr="00CD0A27">
        <w:rPr>
          <w:rFonts w:ascii="Arial" w:hAnsi="Arial" w:cs="Arial"/>
          <w:color w:val="000000"/>
        </w:rPr>
        <w:t>e.g.</w:t>
      </w:r>
      <w:proofErr w:type="gramEnd"/>
      <w:r w:rsidRPr="00CD0A27">
        <w:rPr>
          <w:rFonts w:ascii="Arial" w:hAnsi="Arial" w:cs="Arial"/>
          <w:color w:val="000000"/>
        </w:rPr>
        <w:t xml:space="preserve"> the Greater Exeter Partnership this will be considered by Council </w:t>
      </w:r>
    </w:p>
    <w:p w14:paraId="7D15A7DD" w14:textId="106439E0" w:rsidR="00CD0A27" w:rsidRDefault="00CD0A27" w:rsidP="00CD0A27">
      <w:pPr>
        <w:numPr>
          <w:ilvl w:val="0"/>
          <w:numId w:val="18"/>
        </w:numPr>
        <w:autoSpaceDE w:val="0"/>
        <w:autoSpaceDN w:val="0"/>
        <w:adjustRightInd w:val="0"/>
        <w:spacing w:after="160" w:line="259" w:lineRule="auto"/>
        <w:rPr>
          <w:rFonts w:ascii="Arial" w:hAnsi="Arial" w:cs="Arial"/>
          <w:color w:val="000000"/>
        </w:rPr>
      </w:pPr>
      <w:r w:rsidRPr="00CD0A27">
        <w:rPr>
          <w:rFonts w:ascii="Arial" w:hAnsi="Arial" w:cs="Arial"/>
          <w:color w:val="000000"/>
        </w:rPr>
        <w:t>To oversee the development and updating of Seaton’s Neighbourhood</w:t>
      </w:r>
      <w:r>
        <w:rPr>
          <w:rFonts w:ascii="Arial" w:hAnsi="Arial" w:cs="Arial"/>
          <w:color w:val="000000"/>
        </w:rPr>
        <w:t xml:space="preserve"> </w:t>
      </w:r>
      <w:r w:rsidRPr="00CD0A27">
        <w:rPr>
          <w:rFonts w:ascii="Arial" w:hAnsi="Arial" w:cs="Arial"/>
          <w:color w:val="000000"/>
        </w:rPr>
        <w:t>Plan</w:t>
      </w:r>
    </w:p>
    <w:p w14:paraId="044063FD" w14:textId="7570A277" w:rsidR="003C1083" w:rsidRPr="00CD0A27" w:rsidRDefault="00D169D4" w:rsidP="00CD0A27">
      <w:pPr>
        <w:autoSpaceDE w:val="0"/>
        <w:autoSpaceDN w:val="0"/>
        <w:adjustRightInd w:val="0"/>
        <w:spacing w:after="160" w:line="259" w:lineRule="auto"/>
        <w:rPr>
          <w:rFonts w:ascii="Arial" w:hAnsi="Arial" w:cs="Arial"/>
          <w:b/>
          <w:bCs/>
          <w:color w:val="000000"/>
        </w:rPr>
      </w:pPr>
      <w:r w:rsidRPr="00CD0A27">
        <w:rPr>
          <w:rFonts w:ascii="Arial" w:hAnsi="Arial" w:cs="Arial"/>
          <w:b/>
          <w:bCs/>
          <w:color w:val="000000"/>
          <w:lang w:val="en-US"/>
        </w:rPr>
        <w:t>Reviewed</w:t>
      </w:r>
      <w:r w:rsidR="003C1083" w:rsidRPr="00CD0A27">
        <w:rPr>
          <w:rFonts w:ascii="Arial" w:hAnsi="Arial" w:cs="Arial"/>
          <w:b/>
          <w:bCs/>
          <w:color w:val="000000"/>
          <w:lang w:val="en-US"/>
        </w:rPr>
        <w:t xml:space="preserve"> - May </w:t>
      </w:r>
      <w:r w:rsidRPr="00CD0A27">
        <w:rPr>
          <w:rFonts w:ascii="Arial" w:hAnsi="Arial" w:cs="Arial"/>
          <w:b/>
          <w:bCs/>
          <w:color w:val="000000"/>
          <w:lang w:val="en-US"/>
        </w:rPr>
        <w:t>4 May 2021</w:t>
      </w:r>
    </w:p>
    <w:sectPr w:rsidR="003C1083" w:rsidRPr="00CD0A2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5EDB" w14:textId="77777777" w:rsidR="00FC0867" w:rsidRDefault="00FC0867" w:rsidP="00995AAE">
      <w:r>
        <w:separator/>
      </w:r>
    </w:p>
  </w:endnote>
  <w:endnote w:type="continuationSeparator" w:id="0">
    <w:p w14:paraId="173E0DE1" w14:textId="77777777" w:rsidR="00FC0867" w:rsidRDefault="00FC0867" w:rsidP="0099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E85A" w14:textId="77777777" w:rsidR="00CD0A27" w:rsidRDefault="00CD0A2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14789C6" w14:textId="77777777" w:rsidR="003C1083" w:rsidRDefault="003C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0935" w14:textId="77777777" w:rsidR="00FC0867" w:rsidRDefault="00FC0867" w:rsidP="00995AAE">
      <w:r>
        <w:separator/>
      </w:r>
    </w:p>
  </w:footnote>
  <w:footnote w:type="continuationSeparator" w:id="0">
    <w:p w14:paraId="1DCF46FA" w14:textId="77777777" w:rsidR="00FC0867" w:rsidRDefault="00FC0867" w:rsidP="0099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D4F"/>
    <w:multiLevelType w:val="hybridMultilevel"/>
    <w:tmpl w:val="B4F01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4FA9"/>
    <w:multiLevelType w:val="hybridMultilevel"/>
    <w:tmpl w:val="BA6435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7EE9"/>
    <w:multiLevelType w:val="hybridMultilevel"/>
    <w:tmpl w:val="914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3BF2"/>
    <w:multiLevelType w:val="hybridMultilevel"/>
    <w:tmpl w:val="02D88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E371E5"/>
    <w:multiLevelType w:val="hybridMultilevel"/>
    <w:tmpl w:val="03D34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7E02F0"/>
    <w:multiLevelType w:val="hybridMultilevel"/>
    <w:tmpl w:val="AFA49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442707"/>
    <w:multiLevelType w:val="hybridMultilevel"/>
    <w:tmpl w:val="2F6E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1334A"/>
    <w:multiLevelType w:val="hybridMultilevel"/>
    <w:tmpl w:val="FA70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F64F5"/>
    <w:multiLevelType w:val="multilevel"/>
    <w:tmpl w:val="C3FE6FF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5F0AFC"/>
    <w:multiLevelType w:val="hybridMultilevel"/>
    <w:tmpl w:val="BAB66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9628D"/>
    <w:multiLevelType w:val="hybridMultilevel"/>
    <w:tmpl w:val="E66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6127"/>
    <w:multiLevelType w:val="multilevel"/>
    <w:tmpl w:val="E3A8562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CF3331"/>
    <w:multiLevelType w:val="hybridMultilevel"/>
    <w:tmpl w:val="0DBEA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528EF"/>
    <w:multiLevelType w:val="hybridMultilevel"/>
    <w:tmpl w:val="83C8F62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4" w15:restartNumberingAfterBreak="0">
    <w:nsid w:val="68C521F2"/>
    <w:multiLevelType w:val="hybridMultilevel"/>
    <w:tmpl w:val="F7B477C6"/>
    <w:lvl w:ilvl="0" w:tplc="640EEF3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0526ED"/>
    <w:multiLevelType w:val="hybridMultilevel"/>
    <w:tmpl w:val="36ACEB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3C4379"/>
    <w:multiLevelType w:val="hybridMultilevel"/>
    <w:tmpl w:val="31BEBE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26C88"/>
    <w:multiLevelType w:val="hybridMultilevel"/>
    <w:tmpl w:val="0B9018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3762B5"/>
    <w:multiLevelType w:val="hybridMultilevel"/>
    <w:tmpl w:val="BAB66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D3AA4"/>
    <w:multiLevelType w:val="hybridMultilevel"/>
    <w:tmpl w:val="06C6523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19"/>
  </w:num>
  <w:num w:numId="6">
    <w:abstractNumId w:val="11"/>
  </w:num>
  <w:num w:numId="7">
    <w:abstractNumId w:val="3"/>
  </w:num>
  <w:num w:numId="8">
    <w:abstractNumId w:val="13"/>
  </w:num>
  <w:num w:numId="9">
    <w:abstractNumId w:val="16"/>
  </w:num>
  <w:num w:numId="10">
    <w:abstractNumId w:val="18"/>
  </w:num>
  <w:num w:numId="11">
    <w:abstractNumId w:val="14"/>
  </w:num>
  <w:num w:numId="12">
    <w:abstractNumId w:val="15"/>
  </w:num>
  <w:num w:numId="13">
    <w:abstractNumId w:val="12"/>
  </w:num>
  <w:num w:numId="14">
    <w:abstractNumId w:val="6"/>
  </w:num>
  <w:num w:numId="15">
    <w:abstractNumId w:val="0"/>
  </w:num>
  <w:num w:numId="16">
    <w:abstractNumId w:val="17"/>
  </w:num>
  <w:num w:numId="17">
    <w:abstractNumId w:val="1"/>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AE"/>
    <w:rsid w:val="000E52DD"/>
    <w:rsid w:val="000F5B5A"/>
    <w:rsid w:val="00176EA8"/>
    <w:rsid w:val="003C1083"/>
    <w:rsid w:val="003D0A53"/>
    <w:rsid w:val="006947E4"/>
    <w:rsid w:val="008461B4"/>
    <w:rsid w:val="008A25B5"/>
    <w:rsid w:val="009067D8"/>
    <w:rsid w:val="00995AAE"/>
    <w:rsid w:val="00A46159"/>
    <w:rsid w:val="00CD0A27"/>
    <w:rsid w:val="00D1008A"/>
    <w:rsid w:val="00D169D4"/>
    <w:rsid w:val="00EA0F03"/>
    <w:rsid w:val="00F155F2"/>
    <w:rsid w:val="00F23B29"/>
    <w:rsid w:val="00F271FC"/>
    <w:rsid w:val="00F60164"/>
    <w:rsid w:val="00F76D5E"/>
    <w:rsid w:val="00FC0867"/>
    <w:rsid w:val="00FF15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E0C2E"/>
  <w15:docId w15:val="{71006164-E086-4460-9822-8874A1F4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0E52DD"/>
    <w:pPr>
      <w:spacing w:after="160" w:line="259" w:lineRule="auto"/>
    </w:pPr>
    <w:rPr>
      <w:szCs w:val="22"/>
      <w:lang w:eastAsia="en-US"/>
    </w:rPr>
  </w:style>
  <w:style w:type="paragraph" w:styleId="Header">
    <w:name w:val="header"/>
    <w:basedOn w:val="Normal"/>
    <w:link w:val="HeaderChar"/>
    <w:uiPriority w:val="99"/>
    <w:rsid w:val="00995AAE"/>
    <w:pPr>
      <w:tabs>
        <w:tab w:val="center" w:pos="4513"/>
        <w:tab w:val="right" w:pos="9026"/>
      </w:tabs>
    </w:pPr>
  </w:style>
  <w:style w:type="character" w:customStyle="1" w:styleId="HeaderChar">
    <w:name w:val="Header Char"/>
    <w:basedOn w:val="DefaultParagraphFont"/>
    <w:link w:val="Header"/>
    <w:uiPriority w:val="99"/>
    <w:rsid w:val="00995AAE"/>
    <w:rPr>
      <w:sz w:val="24"/>
      <w:szCs w:val="24"/>
    </w:rPr>
  </w:style>
  <w:style w:type="paragraph" w:styleId="Footer">
    <w:name w:val="footer"/>
    <w:basedOn w:val="Normal"/>
    <w:link w:val="FooterChar"/>
    <w:uiPriority w:val="99"/>
    <w:rsid w:val="00995AAE"/>
    <w:pPr>
      <w:tabs>
        <w:tab w:val="center" w:pos="4513"/>
        <w:tab w:val="right" w:pos="9026"/>
      </w:tabs>
    </w:pPr>
  </w:style>
  <w:style w:type="character" w:customStyle="1" w:styleId="FooterChar">
    <w:name w:val="Footer Char"/>
    <w:basedOn w:val="DefaultParagraphFont"/>
    <w:link w:val="Footer"/>
    <w:uiPriority w:val="99"/>
    <w:rsid w:val="00995AAE"/>
    <w:rPr>
      <w:sz w:val="24"/>
      <w:szCs w:val="24"/>
    </w:rPr>
  </w:style>
  <w:style w:type="paragraph" w:customStyle="1" w:styleId="Default">
    <w:name w:val="Default"/>
    <w:rsid w:val="00995A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F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Clerk</cp:lastModifiedBy>
  <cp:revision>3</cp:revision>
  <cp:lastPrinted>2020-06-03T13:36:00Z</cp:lastPrinted>
  <dcterms:created xsi:type="dcterms:W3CDTF">2021-05-06T07:58:00Z</dcterms:created>
  <dcterms:modified xsi:type="dcterms:W3CDTF">2021-05-06T07:59:00Z</dcterms:modified>
</cp:coreProperties>
</file>